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C23238" w14:textId="77777777" w:rsidR="00D37053" w:rsidRPr="006B7B73" w:rsidRDefault="00D37053" w:rsidP="00347A4E">
      <w:pPr>
        <w:pStyle w:val="a9"/>
        <w:jc w:val="center"/>
        <w:rPr>
          <w:rStyle w:val="afb"/>
          <w:rFonts w:asciiTheme="minorHAnsi" w:hAnsiTheme="minorHAnsi" w:cstheme="minorHAnsi"/>
          <w:sz w:val="24"/>
          <w:szCs w:val="24"/>
          <w:highlight w:val="yellow"/>
          <w:lang w:val="bg-BG"/>
        </w:rPr>
      </w:pPr>
    </w:p>
    <w:p w14:paraId="5323E022" w14:textId="06D24290" w:rsidR="004D1354" w:rsidRPr="006B7B73" w:rsidRDefault="00606C99" w:rsidP="00347A4E">
      <w:pPr>
        <w:pStyle w:val="a9"/>
        <w:jc w:val="center"/>
        <w:rPr>
          <w:rFonts w:asciiTheme="minorHAnsi" w:hAnsiTheme="minorHAnsi" w:cstheme="minorHAnsi"/>
          <w:sz w:val="24"/>
          <w:szCs w:val="24"/>
          <w:lang w:val="bg-BG"/>
        </w:rPr>
      </w:pPr>
      <w:r w:rsidRPr="00FC7D4B">
        <w:rPr>
          <w:rStyle w:val="afb"/>
          <w:rFonts w:asciiTheme="minorHAnsi" w:hAnsiTheme="minorHAnsi" w:cstheme="minorHAnsi"/>
          <w:sz w:val="24"/>
          <w:szCs w:val="24"/>
          <w:lang w:val="bg-BG"/>
        </w:rPr>
        <w:t>ОБЩИНА</w:t>
      </w:r>
      <w:r>
        <w:rPr>
          <w:rStyle w:val="afb"/>
          <w:rFonts w:asciiTheme="minorHAnsi" w:hAnsiTheme="minorHAnsi" w:cstheme="minorHAnsi"/>
          <w:sz w:val="24"/>
          <w:szCs w:val="24"/>
          <w:lang w:val="bg-BG"/>
        </w:rPr>
        <w:t xml:space="preserve"> </w:t>
      </w:r>
      <w:r w:rsidRPr="00FC7D4B">
        <w:rPr>
          <w:rStyle w:val="afb"/>
          <w:rFonts w:asciiTheme="minorHAnsi" w:hAnsiTheme="minorHAnsi" w:cstheme="minorHAnsi"/>
          <w:sz w:val="24"/>
          <w:szCs w:val="24"/>
          <w:lang w:val="bg-BG"/>
        </w:rPr>
        <w:t xml:space="preserve"> </w:t>
      </w:r>
      <w:r>
        <w:rPr>
          <w:rStyle w:val="afb"/>
          <w:rFonts w:asciiTheme="minorHAnsi" w:hAnsiTheme="minorHAnsi" w:cstheme="minorHAnsi"/>
          <w:sz w:val="24"/>
          <w:szCs w:val="24"/>
          <w:lang w:val="bg-BG"/>
        </w:rPr>
        <w:t>ТЕРВЕЛ</w:t>
      </w:r>
    </w:p>
    <w:p w14:paraId="7C732EF9" w14:textId="69DE0D7A" w:rsidR="00D37053" w:rsidRPr="006B7B73" w:rsidRDefault="00D37053" w:rsidP="00D37053">
      <w:pPr>
        <w:rPr>
          <w:rFonts w:asciiTheme="minorHAnsi" w:hAnsiTheme="minorHAnsi" w:cstheme="minorHAnsi"/>
          <w:szCs w:val="24"/>
          <w:lang w:val="bg-BG"/>
        </w:rPr>
      </w:pPr>
    </w:p>
    <w:p w14:paraId="2235CAD4" w14:textId="34A48488" w:rsidR="00116CE5" w:rsidRPr="00606C99" w:rsidRDefault="00EE4CCC" w:rsidP="00347A4E">
      <w:pPr>
        <w:pStyle w:val="a9"/>
        <w:jc w:val="center"/>
        <w:rPr>
          <w:rFonts w:asciiTheme="minorHAnsi" w:hAnsiTheme="minorHAnsi" w:cstheme="minorHAnsi"/>
          <w:b/>
          <w:sz w:val="24"/>
          <w:szCs w:val="24"/>
          <w:lang w:val="bg-BG"/>
        </w:rPr>
      </w:pPr>
      <w:r w:rsidRPr="00606C99">
        <w:rPr>
          <w:rFonts w:asciiTheme="minorHAnsi" w:hAnsiTheme="minorHAnsi" w:cstheme="minorHAnsi"/>
          <w:b/>
          <w:sz w:val="24"/>
          <w:szCs w:val="24"/>
          <w:lang w:val="bg-BG"/>
        </w:rPr>
        <w:t xml:space="preserve">ТЕХНИЧЕСКО </w:t>
      </w:r>
      <w:r w:rsidR="00293535" w:rsidRPr="00606C99">
        <w:rPr>
          <w:rFonts w:asciiTheme="minorHAnsi" w:hAnsiTheme="minorHAnsi" w:cstheme="minorHAnsi"/>
          <w:b/>
          <w:sz w:val="24"/>
          <w:szCs w:val="24"/>
          <w:lang w:val="bg-BG"/>
        </w:rPr>
        <w:t>ЗАДАНИЕ ЗА ПРОЕКТИРАНЕ</w:t>
      </w:r>
      <w:r w:rsidR="00042104">
        <w:rPr>
          <w:rFonts w:asciiTheme="minorHAnsi" w:hAnsiTheme="minorHAnsi" w:cstheme="minorHAnsi"/>
          <w:b/>
          <w:sz w:val="24"/>
          <w:szCs w:val="24"/>
          <w:lang w:val="bg-BG"/>
        </w:rPr>
        <w:t xml:space="preserve"> И АВТОРСКИ НАДЗОР</w:t>
      </w:r>
    </w:p>
    <w:p w14:paraId="5B237830" w14:textId="77777777" w:rsidR="004D1354" w:rsidRPr="00606C99" w:rsidRDefault="004D1354" w:rsidP="00293535">
      <w:pPr>
        <w:jc w:val="center"/>
        <w:rPr>
          <w:rFonts w:asciiTheme="minorHAnsi" w:hAnsiTheme="minorHAnsi" w:cstheme="minorHAnsi"/>
          <w:b/>
          <w:szCs w:val="24"/>
          <w:lang w:val="bg-BG"/>
        </w:rPr>
      </w:pPr>
    </w:p>
    <w:p w14:paraId="51113FDD" w14:textId="02E2609F" w:rsidR="00293535" w:rsidRPr="00606C99" w:rsidRDefault="00293535" w:rsidP="004D1354">
      <w:pPr>
        <w:spacing w:line="600" w:lineRule="auto"/>
        <w:jc w:val="center"/>
        <w:rPr>
          <w:rFonts w:asciiTheme="minorHAnsi" w:hAnsiTheme="minorHAnsi" w:cstheme="minorHAnsi"/>
          <w:b/>
          <w:szCs w:val="24"/>
          <w:lang w:val="bg-BG"/>
        </w:rPr>
      </w:pPr>
      <w:r w:rsidRPr="00606C99">
        <w:rPr>
          <w:rFonts w:asciiTheme="minorHAnsi" w:hAnsiTheme="minorHAnsi" w:cstheme="minorHAnsi"/>
          <w:b/>
          <w:szCs w:val="24"/>
          <w:lang w:val="bg-BG"/>
        </w:rPr>
        <w:t>за обект</w:t>
      </w:r>
      <w:r w:rsidR="004E52D9">
        <w:rPr>
          <w:rFonts w:asciiTheme="minorHAnsi" w:hAnsiTheme="minorHAnsi" w:cstheme="minorHAnsi"/>
          <w:b/>
          <w:szCs w:val="24"/>
          <w:lang w:val="bg-BG"/>
        </w:rPr>
        <w:t>и</w:t>
      </w:r>
      <w:r w:rsidRPr="00606C99">
        <w:rPr>
          <w:rFonts w:asciiTheme="minorHAnsi" w:hAnsiTheme="minorHAnsi" w:cstheme="minorHAnsi"/>
          <w:b/>
          <w:szCs w:val="24"/>
          <w:lang w:val="bg-BG"/>
        </w:rPr>
        <w:t>:</w:t>
      </w:r>
    </w:p>
    <w:p w14:paraId="4EA7B6EA" w14:textId="41A1776C" w:rsidR="00293535" w:rsidRPr="00606C99" w:rsidRDefault="00293535" w:rsidP="004D1354">
      <w:pPr>
        <w:spacing w:line="600" w:lineRule="auto"/>
        <w:jc w:val="center"/>
        <w:rPr>
          <w:rFonts w:asciiTheme="minorHAnsi" w:hAnsiTheme="minorHAnsi" w:cstheme="minorHAnsi"/>
          <w:b/>
          <w:szCs w:val="24"/>
          <w:lang w:val="bg-BG"/>
        </w:rPr>
      </w:pPr>
      <w:r w:rsidRPr="00606C99">
        <w:rPr>
          <w:rFonts w:asciiTheme="minorHAnsi" w:hAnsiTheme="minorHAnsi" w:cstheme="minorHAnsi"/>
          <w:b/>
          <w:szCs w:val="24"/>
          <w:lang w:val="bg-BG"/>
        </w:rPr>
        <w:t>„</w:t>
      </w:r>
      <w:r w:rsidR="00606C99" w:rsidRPr="00606C99">
        <w:rPr>
          <w:rFonts w:asciiTheme="minorHAnsi" w:hAnsiTheme="minorHAnsi" w:cstheme="minorHAnsi"/>
          <w:b/>
          <w:szCs w:val="24"/>
          <w:lang w:val="bg-BG"/>
        </w:rPr>
        <w:t>ОСНОВЕН РЕМОНТ, РЕКОНСТРУКЦИЯ И ДОИЗГРАЖДАНЕ НА ДОМ ЗА СТАРИ ХОРА В С.ПОЛКОВНИК САВОВО, ОБЩ.ТЕРВЕЛ</w:t>
      </w:r>
      <w:r w:rsidR="004E52D9">
        <w:rPr>
          <w:rFonts w:asciiTheme="minorHAnsi" w:hAnsiTheme="minorHAnsi" w:cstheme="minorHAnsi"/>
          <w:b/>
          <w:szCs w:val="24"/>
          <w:lang w:val="bg-BG"/>
        </w:rPr>
        <w:t xml:space="preserve"> И БАЗА ЗА ТРУДОТЕРАПИЯ КЪМ ДОМА</w:t>
      </w:r>
      <w:r w:rsidRPr="00606C99">
        <w:rPr>
          <w:rFonts w:asciiTheme="minorHAnsi" w:hAnsiTheme="minorHAnsi" w:cstheme="minorHAnsi"/>
          <w:b/>
          <w:szCs w:val="24"/>
          <w:lang w:val="bg-BG"/>
        </w:rPr>
        <w:t>“</w:t>
      </w:r>
    </w:p>
    <w:p w14:paraId="5E3AC13F" w14:textId="216879B4" w:rsidR="00293535" w:rsidRPr="00606C99" w:rsidRDefault="00293535" w:rsidP="00606C99">
      <w:pPr>
        <w:spacing w:line="240" w:lineRule="auto"/>
        <w:ind w:firstLine="0"/>
        <w:rPr>
          <w:rFonts w:eastAsia="Calibri" w:cs="Times New Roman"/>
          <w:b/>
          <w:szCs w:val="24"/>
          <w:lang w:val="bg-BG"/>
        </w:rPr>
      </w:pPr>
      <w:r w:rsidRPr="00606C99">
        <w:rPr>
          <w:rFonts w:eastAsia="Calibri" w:cs="Times New Roman"/>
          <w:b/>
          <w:szCs w:val="24"/>
          <w:lang w:val="bg-BG"/>
        </w:rPr>
        <w:t xml:space="preserve">във връзка с изпълнението на проект </w:t>
      </w:r>
      <w:r w:rsidR="00606C99" w:rsidRPr="00606C99">
        <w:rPr>
          <w:rFonts w:eastAsia="Calibri" w:cs="Times New Roman"/>
          <w:b/>
          <w:szCs w:val="24"/>
          <w:lang w:val="bg-BG"/>
        </w:rPr>
        <w:t xml:space="preserve">„РЕФОРМИРАНЕ НА ДОМ ЗА СТАРИ ХОРА В С.ПОЛК.САВОВО, ОБЩ.ТЕРВЕЛ“ </w:t>
      </w:r>
      <w:r w:rsidRPr="00606C99">
        <w:rPr>
          <w:rFonts w:eastAsia="Calibri" w:cs="Times New Roman"/>
          <w:b/>
          <w:szCs w:val="24"/>
          <w:lang w:val="bg-BG"/>
        </w:rPr>
        <w:t xml:space="preserve"> </w:t>
      </w:r>
      <w:r w:rsidR="00FC7D4B" w:rsidRPr="00606C99">
        <w:rPr>
          <w:rFonts w:eastAsia="Calibri" w:cs="Times New Roman"/>
          <w:b/>
          <w:szCs w:val="24"/>
          <w:lang w:val="bg-BG"/>
        </w:rPr>
        <w:t xml:space="preserve">за </w:t>
      </w:r>
      <w:r w:rsidRPr="00606C99">
        <w:rPr>
          <w:rFonts w:eastAsia="Calibri" w:cs="Times New Roman"/>
          <w:b/>
          <w:szCs w:val="24"/>
          <w:lang w:val="bg-BG"/>
        </w:rPr>
        <w:t xml:space="preserve">изпълнението на </w:t>
      </w:r>
      <w:r w:rsidR="00606C99" w:rsidRPr="00606C99">
        <w:rPr>
          <w:rFonts w:eastAsia="Calibri" w:cs="Times New Roman"/>
          <w:b/>
          <w:szCs w:val="24"/>
          <w:lang w:val="bg-BG"/>
        </w:rPr>
        <w:t>инвестиция по процедура чрез директно предоставяне на средства от Механизма за възстановяване и устойчивост на конкретни крайни получатели за изпълнение на инвестиции BG-RRP-11.010 „Извършване на строителни дейности и доставка на оборудване и обзавеждане с оглед реформиране на съществуващите домове за стари хора“</w:t>
      </w:r>
      <w:r w:rsidRPr="00606C99">
        <w:rPr>
          <w:rFonts w:eastAsia="Calibri" w:cs="Times New Roman"/>
          <w:b/>
          <w:szCs w:val="24"/>
          <w:lang w:val="bg-BG"/>
        </w:rPr>
        <w:t>съгласно Национален план за възстановяване и устойчивост</w:t>
      </w:r>
      <w:r w:rsidR="00606C99">
        <w:rPr>
          <w:rFonts w:eastAsia="Calibri" w:cs="Times New Roman"/>
          <w:b/>
          <w:szCs w:val="24"/>
          <w:lang w:val="bg-BG"/>
        </w:rPr>
        <w:t>.</w:t>
      </w:r>
    </w:p>
    <w:p w14:paraId="1E67480E" w14:textId="5DA6D54F" w:rsidR="00347A4E" w:rsidRPr="006B7B73" w:rsidRDefault="00347A4E" w:rsidP="00347A4E">
      <w:pPr>
        <w:rPr>
          <w:rFonts w:asciiTheme="minorHAnsi" w:hAnsiTheme="minorHAnsi" w:cstheme="minorHAnsi"/>
          <w:szCs w:val="24"/>
          <w:lang w:val="bg-BG"/>
        </w:rPr>
      </w:pPr>
    </w:p>
    <w:p w14:paraId="6452192E" w14:textId="77777777" w:rsidR="00D37053" w:rsidRPr="006B7B73" w:rsidRDefault="00D37053" w:rsidP="00347A4E">
      <w:pPr>
        <w:rPr>
          <w:rFonts w:asciiTheme="minorHAnsi" w:hAnsiTheme="minorHAnsi" w:cstheme="minorHAnsi"/>
          <w:szCs w:val="24"/>
          <w:lang w:val="bg-BG"/>
        </w:rPr>
      </w:pPr>
    </w:p>
    <w:p w14:paraId="663F808E" w14:textId="77777777" w:rsidR="00AE6342" w:rsidRPr="006B7B73" w:rsidRDefault="00AE6342" w:rsidP="006D7FC6">
      <w:pPr>
        <w:rPr>
          <w:rFonts w:asciiTheme="minorHAnsi" w:hAnsiTheme="minorHAnsi" w:cstheme="minorHAnsi"/>
          <w:szCs w:val="24"/>
          <w:lang w:val="bg-BG"/>
        </w:rPr>
      </w:pPr>
    </w:p>
    <w:p w14:paraId="25955196" w14:textId="6C67AAA0" w:rsidR="00753EC8" w:rsidRPr="006B7B73" w:rsidRDefault="00753EC8" w:rsidP="006D7FC6">
      <w:pPr>
        <w:jc w:val="center"/>
        <w:rPr>
          <w:rStyle w:val="afb"/>
          <w:rFonts w:asciiTheme="minorHAnsi" w:hAnsiTheme="minorHAnsi" w:cstheme="minorHAnsi"/>
          <w:szCs w:val="24"/>
          <w:lang w:val="bg-BG"/>
        </w:rPr>
      </w:pPr>
    </w:p>
    <w:p w14:paraId="6009B2BC" w14:textId="6F1AC4D0" w:rsidR="00753EC8" w:rsidRPr="006B7B73" w:rsidRDefault="00753EC8" w:rsidP="006D7FC6">
      <w:pPr>
        <w:jc w:val="center"/>
        <w:rPr>
          <w:rStyle w:val="afb"/>
          <w:rFonts w:asciiTheme="minorHAnsi" w:hAnsiTheme="minorHAnsi" w:cstheme="minorHAnsi"/>
          <w:szCs w:val="24"/>
          <w:lang w:val="bg-BG"/>
        </w:rPr>
      </w:pPr>
    </w:p>
    <w:p w14:paraId="70FD5CB1" w14:textId="77777777" w:rsidR="00753EC8" w:rsidRPr="006B7B73" w:rsidRDefault="00753EC8" w:rsidP="006D7FC6">
      <w:pPr>
        <w:jc w:val="center"/>
        <w:rPr>
          <w:rStyle w:val="afb"/>
          <w:rFonts w:asciiTheme="minorHAnsi" w:hAnsiTheme="minorHAnsi" w:cstheme="minorHAnsi"/>
          <w:szCs w:val="24"/>
          <w:lang w:val="bg-BG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3"/>
        <w:gridCol w:w="2055"/>
        <w:gridCol w:w="2056"/>
        <w:gridCol w:w="2402"/>
      </w:tblGrid>
      <w:tr w:rsidR="00753EC8" w:rsidRPr="006B7B73" w14:paraId="276A2227" w14:textId="77777777" w:rsidTr="00116CE5">
        <w:tc>
          <w:tcPr>
            <w:tcW w:w="2503" w:type="dxa"/>
          </w:tcPr>
          <w:p w14:paraId="184091D5" w14:textId="2C8D7D4D" w:rsidR="00753EC8" w:rsidRPr="006B7B73" w:rsidRDefault="00753EC8" w:rsidP="00116CE5">
            <w:pPr>
              <w:ind w:firstLine="0"/>
              <w:rPr>
                <w:rFonts w:asciiTheme="minorHAnsi" w:hAnsiTheme="minorHAnsi" w:cstheme="minorHAnsi"/>
                <w:szCs w:val="24"/>
                <w:lang w:val="bg-BG"/>
              </w:rPr>
            </w:pPr>
          </w:p>
        </w:tc>
        <w:tc>
          <w:tcPr>
            <w:tcW w:w="2055" w:type="dxa"/>
          </w:tcPr>
          <w:p w14:paraId="00275394" w14:textId="77777777" w:rsidR="00753EC8" w:rsidRPr="006B7B73" w:rsidRDefault="00753EC8" w:rsidP="00116CE5">
            <w:pPr>
              <w:ind w:firstLine="0"/>
              <w:rPr>
                <w:rFonts w:asciiTheme="minorHAnsi" w:hAnsiTheme="minorHAnsi" w:cstheme="minorHAnsi"/>
                <w:szCs w:val="24"/>
                <w:lang w:val="bg-BG"/>
              </w:rPr>
            </w:pPr>
          </w:p>
        </w:tc>
        <w:tc>
          <w:tcPr>
            <w:tcW w:w="2056" w:type="dxa"/>
          </w:tcPr>
          <w:p w14:paraId="7FBDF4E8" w14:textId="03108A12" w:rsidR="00753EC8" w:rsidRPr="006B7B73" w:rsidRDefault="00753EC8" w:rsidP="00116CE5">
            <w:pPr>
              <w:ind w:firstLine="0"/>
              <w:jc w:val="right"/>
              <w:rPr>
                <w:rFonts w:asciiTheme="minorHAnsi" w:hAnsiTheme="minorHAnsi" w:cstheme="minorHAnsi"/>
                <w:szCs w:val="24"/>
                <w:lang w:val="bg-BG"/>
              </w:rPr>
            </w:pPr>
          </w:p>
        </w:tc>
        <w:tc>
          <w:tcPr>
            <w:tcW w:w="2402" w:type="dxa"/>
          </w:tcPr>
          <w:p w14:paraId="35696590" w14:textId="4011B9C5" w:rsidR="00753EC8" w:rsidRPr="006B7B73" w:rsidRDefault="00753EC8" w:rsidP="00116CE5">
            <w:pPr>
              <w:ind w:firstLine="0"/>
              <w:rPr>
                <w:rFonts w:asciiTheme="minorHAnsi" w:hAnsiTheme="minorHAnsi" w:cstheme="minorHAnsi"/>
                <w:szCs w:val="24"/>
                <w:lang w:val="bg-BG"/>
              </w:rPr>
            </w:pPr>
          </w:p>
        </w:tc>
      </w:tr>
      <w:tr w:rsidR="00753EC8" w:rsidRPr="006B7B73" w14:paraId="2CF7E45F" w14:textId="77777777" w:rsidTr="00116CE5">
        <w:tc>
          <w:tcPr>
            <w:tcW w:w="2503" w:type="dxa"/>
          </w:tcPr>
          <w:p w14:paraId="2DACE7AB" w14:textId="44063CA7" w:rsidR="00753EC8" w:rsidRPr="006B7B73" w:rsidRDefault="00753EC8" w:rsidP="00116CE5">
            <w:pPr>
              <w:ind w:firstLine="0"/>
              <w:rPr>
                <w:rFonts w:asciiTheme="minorHAnsi" w:hAnsiTheme="minorHAnsi" w:cstheme="minorHAnsi"/>
                <w:szCs w:val="24"/>
                <w:lang w:val="bg-BG"/>
              </w:rPr>
            </w:pPr>
          </w:p>
        </w:tc>
        <w:tc>
          <w:tcPr>
            <w:tcW w:w="2055" w:type="dxa"/>
          </w:tcPr>
          <w:p w14:paraId="5D40591F" w14:textId="77777777" w:rsidR="00753EC8" w:rsidRPr="006B7B73" w:rsidRDefault="00753EC8" w:rsidP="00116CE5">
            <w:pPr>
              <w:ind w:firstLine="0"/>
              <w:rPr>
                <w:rFonts w:asciiTheme="minorHAnsi" w:hAnsiTheme="minorHAnsi" w:cstheme="minorHAnsi"/>
                <w:szCs w:val="24"/>
                <w:lang w:val="bg-BG"/>
              </w:rPr>
            </w:pPr>
          </w:p>
        </w:tc>
        <w:tc>
          <w:tcPr>
            <w:tcW w:w="2056" w:type="dxa"/>
          </w:tcPr>
          <w:p w14:paraId="08A7D77A" w14:textId="77777777" w:rsidR="00753EC8" w:rsidRPr="006B7B73" w:rsidRDefault="00753EC8" w:rsidP="00116CE5">
            <w:pPr>
              <w:ind w:firstLine="0"/>
              <w:jc w:val="right"/>
              <w:rPr>
                <w:rFonts w:asciiTheme="minorHAnsi" w:hAnsiTheme="minorHAnsi" w:cstheme="minorHAnsi"/>
                <w:szCs w:val="24"/>
                <w:lang w:val="bg-BG"/>
              </w:rPr>
            </w:pPr>
          </w:p>
        </w:tc>
        <w:tc>
          <w:tcPr>
            <w:tcW w:w="2402" w:type="dxa"/>
          </w:tcPr>
          <w:p w14:paraId="2A02154D" w14:textId="4B0CC59F" w:rsidR="00753EC8" w:rsidRPr="006B7B73" w:rsidRDefault="00753EC8" w:rsidP="00116CE5">
            <w:pPr>
              <w:ind w:firstLine="0"/>
              <w:jc w:val="right"/>
              <w:rPr>
                <w:rFonts w:asciiTheme="minorHAnsi" w:hAnsiTheme="minorHAnsi" w:cstheme="minorHAnsi"/>
                <w:i/>
                <w:iCs/>
                <w:szCs w:val="24"/>
                <w:lang w:val="bg-BG"/>
              </w:rPr>
            </w:pPr>
          </w:p>
        </w:tc>
      </w:tr>
      <w:tr w:rsidR="00753EC8" w:rsidRPr="006B7B73" w14:paraId="42E9FF14" w14:textId="77777777" w:rsidTr="00116CE5">
        <w:tc>
          <w:tcPr>
            <w:tcW w:w="2503" w:type="dxa"/>
          </w:tcPr>
          <w:p w14:paraId="3D00C93C" w14:textId="77777777" w:rsidR="00753EC8" w:rsidRPr="006B7B73" w:rsidRDefault="00753EC8" w:rsidP="00116CE5">
            <w:pPr>
              <w:ind w:firstLine="0"/>
              <w:rPr>
                <w:rFonts w:asciiTheme="minorHAnsi" w:hAnsiTheme="minorHAnsi" w:cstheme="minorHAnsi"/>
                <w:szCs w:val="24"/>
                <w:lang w:val="bg-BG"/>
              </w:rPr>
            </w:pPr>
          </w:p>
        </w:tc>
        <w:tc>
          <w:tcPr>
            <w:tcW w:w="2055" w:type="dxa"/>
          </w:tcPr>
          <w:p w14:paraId="6234C987" w14:textId="77777777" w:rsidR="00753EC8" w:rsidRPr="006B7B73" w:rsidRDefault="00753EC8" w:rsidP="00116CE5">
            <w:pPr>
              <w:ind w:firstLine="0"/>
              <w:rPr>
                <w:rFonts w:asciiTheme="minorHAnsi" w:hAnsiTheme="minorHAnsi" w:cstheme="minorHAnsi"/>
                <w:szCs w:val="24"/>
                <w:lang w:val="bg-BG"/>
              </w:rPr>
            </w:pPr>
          </w:p>
        </w:tc>
        <w:tc>
          <w:tcPr>
            <w:tcW w:w="2056" w:type="dxa"/>
          </w:tcPr>
          <w:p w14:paraId="1E242BDE" w14:textId="77777777" w:rsidR="00753EC8" w:rsidRPr="006B7B73" w:rsidRDefault="00753EC8" w:rsidP="00116CE5">
            <w:pPr>
              <w:ind w:firstLine="0"/>
              <w:jc w:val="right"/>
              <w:rPr>
                <w:rFonts w:asciiTheme="minorHAnsi" w:hAnsiTheme="minorHAnsi" w:cstheme="minorHAnsi"/>
                <w:szCs w:val="24"/>
                <w:lang w:val="bg-BG"/>
              </w:rPr>
            </w:pPr>
          </w:p>
        </w:tc>
        <w:tc>
          <w:tcPr>
            <w:tcW w:w="2402" w:type="dxa"/>
          </w:tcPr>
          <w:p w14:paraId="6CB3A5BC" w14:textId="3E51AEFB" w:rsidR="00753EC8" w:rsidRPr="006B7B73" w:rsidRDefault="00753EC8" w:rsidP="00116CE5">
            <w:pPr>
              <w:ind w:firstLine="0"/>
              <w:rPr>
                <w:rFonts w:asciiTheme="minorHAnsi" w:hAnsiTheme="minorHAnsi" w:cstheme="minorHAnsi"/>
                <w:szCs w:val="24"/>
                <w:lang w:val="bg-BG"/>
              </w:rPr>
            </w:pPr>
          </w:p>
        </w:tc>
      </w:tr>
      <w:tr w:rsidR="00753EC8" w:rsidRPr="006B7B73" w14:paraId="7F35FFDB" w14:textId="77777777" w:rsidTr="00116CE5">
        <w:tc>
          <w:tcPr>
            <w:tcW w:w="2503" w:type="dxa"/>
          </w:tcPr>
          <w:p w14:paraId="25EB7DC1" w14:textId="77777777" w:rsidR="00753EC8" w:rsidRPr="006B7B73" w:rsidRDefault="00753EC8" w:rsidP="00116CE5">
            <w:pPr>
              <w:ind w:firstLine="0"/>
              <w:rPr>
                <w:rFonts w:asciiTheme="minorHAnsi" w:hAnsiTheme="minorHAnsi" w:cstheme="minorHAnsi"/>
                <w:szCs w:val="24"/>
                <w:lang w:val="bg-BG"/>
              </w:rPr>
            </w:pPr>
          </w:p>
        </w:tc>
        <w:tc>
          <w:tcPr>
            <w:tcW w:w="2055" w:type="dxa"/>
          </w:tcPr>
          <w:p w14:paraId="564426A2" w14:textId="77777777" w:rsidR="00753EC8" w:rsidRPr="006B7B73" w:rsidRDefault="00753EC8" w:rsidP="00116CE5">
            <w:pPr>
              <w:ind w:firstLine="0"/>
              <w:rPr>
                <w:rFonts w:asciiTheme="minorHAnsi" w:hAnsiTheme="minorHAnsi" w:cstheme="minorHAnsi"/>
                <w:szCs w:val="24"/>
                <w:lang w:val="bg-BG"/>
              </w:rPr>
            </w:pPr>
          </w:p>
        </w:tc>
        <w:tc>
          <w:tcPr>
            <w:tcW w:w="2056" w:type="dxa"/>
          </w:tcPr>
          <w:p w14:paraId="0F8B06AC" w14:textId="77777777" w:rsidR="00753EC8" w:rsidRPr="006B7B73" w:rsidRDefault="00753EC8" w:rsidP="00116CE5">
            <w:pPr>
              <w:ind w:firstLine="0"/>
              <w:jc w:val="right"/>
              <w:rPr>
                <w:rFonts w:asciiTheme="minorHAnsi" w:hAnsiTheme="minorHAnsi" w:cstheme="minorHAnsi"/>
                <w:szCs w:val="24"/>
                <w:lang w:val="bg-BG"/>
              </w:rPr>
            </w:pPr>
          </w:p>
        </w:tc>
        <w:tc>
          <w:tcPr>
            <w:tcW w:w="2402" w:type="dxa"/>
          </w:tcPr>
          <w:p w14:paraId="638BA496" w14:textId="5EB2A4A1" w:rsidR="00753EC8" w:rsidRPr="006B7B73" w:rsidRDefault="00753EC8" w:rsidP="00116CE5">
            <w:pPr>
              <w:ind w:firstLine="0"/>
              <w:jc w:val="right"/>
              <w:rPr>
                <w:rFonts w:asciiTheme="minorHAnsi" w:hAnsiTheme="minorHAnsi" w:cstheme="minorHAnsi"/>
                <w:i/>
                <w:iCs/>
                <w:szCs w:val="24"/>
                <w:lang w:val="bg-BG"/>
              </w:rPr>
            </w:pPr>
          </w:p>
        </w:tc>
      </w:tr>
    </w:tbl>
    <w:p w14:paraId="64AB0395" w14:textId="332D460A" w:rsidR="00753EC8" w:rsidRDefault="00606C99" w:rsidP="006D7FC6">
      <w:pPr>
        <w:jc w:val="center"/>
        <w:rPr>
          <w:rStyle w:val="afb"/>
          <w:rFonts w:asciiTheme="minorHAnsi" w:hAnsiTheme="minorHAnsi" w:cstheme="minorHAnsi"/>
          <w:szCs w:val="24"/>
          <w:lang w:val="bg-BG"/>
        </w:rPr>
      </w:pPr>
      <w:r>
        <w:rPr>
          <w:rStyle w:val="afb"/>
          <w:rFonts w:asciiTheme="minorHAnsi" w:hAnsiTheme="minorHAnsi" w:cstheme="minorHAnsi"/>
          <w:szCs w:val="24"/>
          <w:lang w:val="bg-BG"/>
        </w:rPr>
        <w:t>Гр.Тервел</w:t>
      </w:r>
    </w:p>
    <w:p w14:paraId="2132C145" w14:textId="77777777" w:rsidR="00606C99" w:rsidRDefault="00606C99" w:rsidP="006D7FC6">
      <w:pPr>
        <w:jc w:val="center"/>
        <w:rPr>
          <w:rStyle w:val="afb"/>
          <w:rFonts w:asciiTheme="minorHAnsi" w:hAnsiTheme="minorHAnsi" w:cstheme="minorHAnsi"/>
          <w:szCs w:val="24"/>
          <w:lang w:val="bg-BG"/>
        </w:rPr>
      </w:pPr>
    </w:p>
    <w:p w14:paraId="6AE4BC88" w14:textId="2D42039C" w:rsidR="00606C99" w:rsidRPr="006B7B73" w:rsidRDefault="00606C99" w:rsidP="006D7FC6">
      <w:pPr>
        <w:jc w:val="center"/>
        <w:rPr>
          <w:rStyle w:val="afb"/>
          <w:rFonts w:asciiTheme="minorHAnsi" w:hAnsiTheme="minorHAnsi" w:cstheme="minorHAnsi"/>
          <w:szCs w:val="24"/>
          <w:lang w:val="bg-BG"/>
        </w:rPr>
        <w:sectPr w:rsidR="00606C99" w:rsidRPr="006B7B73" w:rsidSect="00606C99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 w:code="9"/>
          <w:pgMar w:top="1134" w:right="1440" w:bottom="1135" w:left="1440" w:header="709" w:footer="709" w:gutter="0"/>
          <w:cols w:space="720"/>
          <w:docGrid w:linePitch="360"/>
        </w:sectPr>
      </w:pPr>
      <w:r>
        <w:rPr>
          <w:rStyle w:val="afb"/>
          <w:rFonts w:asciiTheme="minorHAnsi" w:hAnsiTheme="minorHAnsi" w:cstheme="minorHAnsi"/>
          <w:szCs w:val="24"/>
          <w:lang w:val="bg-BG"/>
        </w:rPr>
        <w:t>Декември, 2022 г.</w:t>
      </w:r>
    </w:p>
    <w:p w14:paraId="1B03FB3C" w14:textId="42EE3C38" w:rsidR="00347A4E" w:rsidRPr="006B7B73" w:rsidRDefault="00347A4E" w:rsidP="00347A4E">
      <w:pPr>
        <w:pStyle w:val="1"/>
        <w:rPr>
          <w:rFonts w:asciiTheme="minorHAnsi" w:hAnsiTheme="minorHAnsi" w:cstheme="minorHAnsi"/>
          <w:sz w:val="24"/>
          <w:szCs w:val="24"/>
        </w:rPr>
      </w:pPr>
      <w:bookmarkStart w:id="0" w:name="_Toc109053242"/>
      <w:r w:rsidRPr="006B7B73">
        <w:rPr>
          <w:rFonts w:asciiTheme="minorHAnsi" w:hAnsiTheme="minorHAnsi" w:cstheme="minorHAnsi"/>
          <w:sz w:val="24"/>
          <w:szCs w:val="24"/>
        </w:rPr>
        <w:lastRenderedPageBreak/>
        <w:t>ОБЩА ЧАСТ</w:t>
      </w:r>
      <w:bookmarkEnd w:id="0"/>
    </w:p>
    <w:p w14:paraId="2B01B34A" w14:textId="64904A20" w:rsidR="00C555CE" w:rsidRDefault="003C2A64" w:rsidP="00116CE5">
      <w:pPr>
        <w:spacing w:line="240" w:lineRule="auto"/>
        <w:contextualSpacing/>
        <w:rPr>
          <w:rFonts w:asciiTheme="minorHAnsi" w:hAnsiTheme="minorHAnsi" w:cstheme="minorHAnsi"/>
          <w:iCs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 xml:space="preserve">С настоящото </w:t>
      </w:r>
      <w:r w:rsidR="00FC7D4B">
        <w:rPr>
          <w:rFonts w:asciiTheme="minorHAnsi" w:hAnsiTheme="minorHAnsi" w:cstheme="minorHAnsi"/>
          <w:szCs w:val="24"/>
          <w:lang w:val="bg-BG"/>
        </w:rPr>
        <w:t xml:space="preserve">техническо </w:t>
      </w:r>
      <w:r w:rsidRPr="006B7B73">
        <w:rPr>
          <w:rFonts w:asciiTheme="minorHAnsi" w:hAnsiTheme="minorHAnsi" w:cstheme="minorHAnsi"/>
          <w:szCs w:val="24"/>
          <w:lang w:val="bg-BG"/>
        </w:rPr>
        <w:t>задание за проектиране се предвижда разработване на инвестицион</w:t>
      </w:r>
      <w:r w:rsidR="0089566A" w:rsidRPr="006B7B73">
        <w:rPr>
          <w:rFonts w:asciiTheme="minorHAnsi" w:hAnsiTheme="minorHAnsi" w:cstheme="minorHAnsi"/>
          <w:szCs w:val="24"/>
          <w:lang w:val="bg-BG"/>
        </w:rPr>
        <w:t>ен</w:t>
      </w:r>
      <w:r w:rsidRPr="006B7B73">
        <w:rPr>
          <w:rFonts w:asciiTheme="minorHAnsi" w:hAnsiTheme="minorHAnsi" w:cstheme="minorHAnsi"/>
          <w:szCs w:val="24"/>
          <w:lang w:val="bg-BG"/>
        </w:rPr>
        <w:t xml:space="preserve"> проект във фаза Технически проект</w:t>
      </w:r>
      <w:r w:rsidR="008177F2" w:rsidRPr="006B7B73">
        <w:rPr>
          <w:rFonts w:asciiTheme="minorHAnsi" w:hAnsiTheme="minorHAnsi" w:cstheme="minorHAnsi"/>
          <w:szCs w:val="24"/>
          <w:lang w:val="bg-BG"/>
        </w:rPr>
        <w:t xml:space="preserve"> за </w:t>
      </w:r>
      <w:r w:rsidR="00116CE5">
        <w:rPr>
          <w:rFonts w:asciiTheme="minorHAnsi" w:hAnsiTheme="minorHAnsi" w:cstheme="minorHAnsi"/>
          <w:szCs w:val="24"/>
          <w:lang w:val="bg-BG"/>
        </w:rPr>
        <w:t xml:space="preserve">реформиране на дом за стари хора с цел постигане на </w:t>
      </w:r>
      <w:r w:rsidR="008177F2" w:rsidRPr="006B7B73">
        <w:rPr>
          <w:rFonts w:asciiTheme="minorHAnsi" w:hAnsiTheme="minorHAnsi" w:cstheme="minorHAnsi"/>
          <w:szCs w:val="24"/>
          <w:lang w:val="bg-BG"/>
        </w:rPr>
        <w:t xml:space="preserve"> </w:t>
      </w:r>
      <w:r w:rsidR="00116CE5" w:rsidRPr="00116CE5">
        <w:rPr>
          <w:rFonts w:asciiTheme="minorHAnsi" w:hAnsiTheme="minorHAnsi" w:cstheme="minorHAnsi"/>
          <w:szCs w:val="24"/>
          <w:lang w:val="bg-BG"/>
        </w:rPr>
        <w:t xml:space="preserve">съответствие със стандартите за качество на резидентната грижа за възрастни хора в надтрудоспособна възраст, определени в Наредбата за качеството на социалните услуги, в срок до 01.01.2025 г. </w:t>
      </w:r>
      <w:r w:rsidR="008177F2" w:rsidRPr="006B7B73">
        <w:rPr>
          <w:rFonts w:asciiTheme="minorHAnsi" w:hAnsiTheme="minorHAnsi" w:cstheme="minorHAnsi"/>
          <w:szCs w:val="24"/>
          <w:lang w:val="bg-BG"/>
        </w:rPr>
        <w:t xml:space="preserve">чрез осъществяване на </w:t>
      </w:r>
      <w:r w:rsidR="008177F2" w:rsidRPr="003D0E58">
        <w:rPr>
          <w:rFonts w:asciiTheme="minorHAnsi" w:hAnsiTheme="minorHAnsi" w:cstheme="minorHAnsi"/>
          <w:i/>
          <w:iCs/>
          <w:szCs w:val="24"/>
          <w:lang w:val="bg-BG"/>
        </w:rPr>
        <w:t xml:space="preserve">основен </w:t>
      </w:r>
      <w:r w:rsidRPr="003D0E58">
        <w:rPr>
          <w:rFonts w:asciiTheme="minorHAnsi" w:hAnsiTheme="minorHAnsi" w:cstheme="minorHAnsi"/>
          <w:i/>
          <w:iCs/>
          <w:szCs w:val="24"/>
          <w:lang w:val="bg-BG"/>
        </w:rPr>
        <w:t>ремонт, реконструкция, обновяване, пристрояване</w:t>
      </w:r>
      <w:r w:rsidR="008177F2" w:rsidRPr="003D0E58">
        <w:rPr>
          <w:rFonts w:asciiTheme="minorHAnsi" w:hAnsiTheme="minorHAnsi" w:cstheme="minorHAnsi"/>
          <w:i/>
          <w:iCs/>
          <w:szCs w:val="24"/>
          <w:lang w:val="bg-BG"/>
        </w:rPr>
        <w:t>,</w:t>
      </w:r>
      <w:r w:rsidR="00E00539">
        <w:rPr>
          <w:rFonts w:asciiTheme="minorHAnsi" w:hAnsiTheme="minorHAnsi" w:cstheme="minorHAnsi"/>
          <w:i/>
          <w:iCs/>
          <w:szCs w:val="24"/>
          <w:lang w:val="bg-BG"/>
        </w:rPr>
        <w:t xml:space="preserve"> </w:t>
      </w:r>
      <w:r w:rsidR="008177F2" w:rsidRPr="003D0E58">
        <w:rPr>
          <w:rFonts w:asciiTheme="minorHAnsi" w:hAnsiTheme="minorHAnsi" w:cstheme="minorHAnsi"/>
          <w:i/>
          <w:iCs/>
          <w:szCs w:val="24"/>
          <w:lang w:val="bg-BG"/>
        </w:rPr>
        <w:t>оборудване и обзавеждане</w:t>
      </w:r>
      <w:r w:rsidRPr="003D0E58">
        <w:rPr>
          <w:rFonts w:asciiTheme="minorHAnsi" w:hAnsiTheme="minorHAnsi" w:cstheme="minorHAnsi"/>
          <w:i/>
          <w:iCs/>
          <w:szCs w:val="24"/>
          <w:lang w:val="bg-BG"/>
        </w:rPr>
        <w:t xml:space="preserve"> </w:t>
      </w:r>
      <w:r w:rsidR="001F2CAE">
        <w:rPr>
          <w:rFonts w:asciiTheme="minorHAnsi" w:hAnsiTheme="minorHAnsi" w:cstheme="minorHAnsi"/>
          <w:i/>
          <w:iCs/>
          <w:szCs w:val="24"/>
          <w:lang w:val="bg-BG"/>
        </w:rPr>
        <w:t>на</w:t>
      </w:r>
      <w:r w:rsidRPr="003D0E58">
        <w:rPr>
          <w:rFonts w:asciiTheme="minorHAnsi" w:hAnsiTheme="minorHAnsi" w:cstheme="minorHAnsi"/>
          <w:i/>
          <w:iCs/>
          <w:szCs w:val="24"/>
          <w:lang w:val="bg-BG"/>
        </w:rPr>
        <w:t xml:space="preserve"> </w:t>
      </w:r>
      <w:r w:rsidR="00116CE5">
        <w:rPr>
          <w:rFonts w:asciiTheme="minorHAnsi" w:hAnsiTheme="minorHAnsi" w:cstheme="minorHAnsi"/>
          <w:i/>
          <w:iCs/>
          <w:szCs w:val="24"/>
          <w:lang w:val="bg-BG"/>
        </w:rPr>
        <w:t>съществуващ и работещ с потребители дом за стари хора .</w:t>
      </w:r>
      <w:r w:rsidR="001F2CAE">
        <w:rPr>
          <w:rFonts w:asciiTheme="minorHAnsi" w:hAnsiTheme="minorHAnsi" w:cstheme="minorHAnsi"/>
          <w:iCs/>
          <w:szCs w:val="24"/>
          <w:lang w:val="bg-BG"/>
        </w:rPr>
        <w:t>Домът ползва два терена</w:t>
      </w:r>
      <w:r w:rsidR="007A0304">
        <w:rPr>
          <w:rFonts w:asciiTheme="minorHAnsi" w:hAnsiTheme="minorHAnsi" w:cstheme="minorHAnsi"/>
          <w:iCs/>
          <w:szCs w:val="24"/>
          <w:lang w:val="bg-BG"/>
        </w:rPr>
        <w:t xml:space="preserve">, които имат предназначение, съответстващо на </w:t>
      </w:r>
      <w:r w:rsidR="00960D09">
        <w:rPr>
          <w:rFonts w:asciiTheme="minorHAnsi" w:hAnsiTheme="minorHAnsi" w:cstheme="minorHAnsi"/>
          <w:iCs/>
          <w:szCs w:val="24"/>
          <w:lang w:val="bg-BG"/>
        </w:rPr>
        <w:t>социалната услуга, като и двата терена са собственост на Община Тервел</w:t>
      </w:r>
      <w:r w:rsidR="00C555CE">
        <w:rPr>
          <w:rFonts w:asciiTheme="minorHAnsi" w:hAnsiTheme="minorHAnsi" w:cstheme="minorHAnsi"/>
          <w:iCs/>
          <w:szCs w:val="24"/>
          <w:lang w:val="bg-BG"/>
        </w:rPr>
        <w:t>:</w:t>
      </w:r>
    </w:p>
    <w:p w14:paraId="0DE9C014" w14:textId="21F6FDD6" w:rsidR="00C555CE" w:rsidRDefault="001F2CAE" w:rsidP="00116CE5">
      <w:pPr>
        <w:spacing w:line="240" w:lineRule="auto"/>
        <w:contextualSpacing/>
        <w:rPr>
          <w:rFonts w:asciiTheme="minorHAnsi" w:hAnsiTheme="minorHAnsi" w:cstheme="minorHAnsi"/>
          <w:iCs/>
          <w:szCs w:val="24"/>
          <w:lang w:val="bg-BG"/>
        </w:rPr>
      </w:pPr>
      <w:r>
        <w:rPr>
          <w:rFonts w:asciiTheme="minorHAnsi" w:hAnsiTheme="minorHAnsi" w:cstheme="minorHAnsi"/>
          <w:iCs/>
          <w:szCs w:val="24"/>
          <w:lang w:val="bg-BG"/>
        </w:rPr>
        <w:t xml:space="preserve"> – УПИ </w:t>
      </w:r>
      <w:r w:rsidR="00C555CE">
        <w:rPr>
          <w:rFonts w:asciiTheme="minorHAnsi" w:hAnsiTheme="minorHAnsi" w:cstheme="minorHAnsi"/>
          <w:iCs/>
          <w:szCs w:val="24"/>
        </w:rPr>
        <w:t xml:space="preserve">I, </w:t>
      </w:r>
      <w:r w:rsidR="00C555CE">
        <w:rPr>
          <w:rFonts w:asciiTheme="minorHAnsi" w:hAnsiTheme="minorHAnsi" w:cstheme="minorHAnsi"/>
          <w:iCs/>
          <w:szCs w:val="24"/>
          <w:lang w:val="bg-BG"/>
        </w:rPr>
        <w:t xml:space="preserve">кв.13 по РП на с.Полковник Савово, улица „Първа“ № 11 с площ 4 368 кв.м. и </w:t>
      </w:r>
    </w:p>
    <w:p w14:paraId="3FA667AF" w14:textId="69DE82E3" w:rsidR="00C555CE" w:rsidRDefault="00C555CE" w:rsidP="00116CE5">
      <w:pPr>
        <w:spacing w:line="240" w:lineRule="auto"/>
        <w:contextualSpacing/>
        <w:rPr>
          <w:rFonts w:asciiTheme="minorHAnsi" w:hAnsiTheme="minorHAnsi" w:cstheme="minorHAnsi"/>
          <w:iCs/>
          <w:szCs w:val="24"/>
          <w:lang w:val="bg-BG"/>
        </w:rPr>
      </w:pPr>
      <w:r>
        <w:rPr>
          <w:rFonts w:asciiTheme="minorHAnsi" w:hAnsiTheme="minorHAnsi" w:cstheme="minorHAnsi"/>
          <w:iCs/>
          <w:szCs w:val="24"/>
          <w:lang w:val="bg-BG"/>
        </w:rPr>
        <w:t xml:space="preserve">-   УПИ </w:t>
      </w:r>
      <w:r>
        <w:rPr>
          <w:rFonts w:asciiTheme="minorHAnsi" w:hAnsiTheme="minorHAnsi" w:cstheme="minorHAnsi"/>
          <w:iCs/>
          <w:szCs w:val="24"/>
        </w:rPr>
        <w:t>XVIII</w:t>
      </w:r>
      <w:r>
        <w:rPr>
          <w:rFonts w:asciiTheme="minorHAnsi" w:hAnsiTheme="minorHAnsi" w:cstheme="minorHAnsi"/>
          <w:iCs/>
          <w:szCs w:val="24"/>
          <w:lang w:val="bg-BG"/>
        </w:rPr>
        <w:t xml:space="preserve">, кв. 8 по РП на с.Полковник Савово , ул.“Първа“ № 28 с площ 2683 кв.м. </w:t>
      </w:r>
    </w:p>
    <w:p w14:paraId="1629AEB6" w14:textId="16DAD5A9" w:rsidR="003C2A64" w:rsidRPr="00C555CE" w:rsidRDefault="00C555CE" w:rsidP="00116CE5">
      <w:pPr>
        <w:spacing w:line="240" w:lineRule="auto"/>
        <w:contextualSpacing/>
        <w:rPr>
          <w:rFonts w:asciiTheme="minorHAnsi" w:hAnsiTheme="minorHAnsi" w:cstheme="minorHAnsi"/>
          <w:szCs w:val="24"/>
          <w:lang w:val="bg-BG"/>
        </w:rPr>
      </w:pPr>
      <w:r>
        <w:rPr>
          <w:rFonts w:asciiTheme="minorHAnsi" w:hAnsiTheme="minorHAnsi" w:cstheme="minorHAnsi"/>
          <w:iCs/>
          <w:szCs w:val="24"/>
          <w:lang w:val="bg-BG"/>
        </w:rPr>
        <w:t>Двата терена са в непосредствена близост . В по-големия от тях е разположена едноетажна сграда на дома, състояща се от два блока с обша площ 822 кв.м., като единият блок е със сутерен. В по-малкия терен се намира база за трудотерапия – беседка, помещение-контейнер за градински инструменти.</w:t>
      </w:r>
      <w:r w:rsidR="0036240D" w:rsidRPr="0036240D">
        <w:t xml:space="preserve"> </w:t>
      </w:r>
      <w:r w:rsidR="0036240D" w:rsidRPr="0036240D">
        <w:rPr>
          <w:rFonts w:asciiTheme="minorHAnsi" w:hAnsiTheme="minorHAnsi" w:cstheme="minorHAnsi"/>
          <w:iCs/>
          <w:szCs w:val="24"/>
          <w:lang w:val="bg-BG"/>
        </w:rPr>
        <w:t>Двата терена , респ. проектните разработки за тях трябва да бъдат обекти в техническия проект и за всеки от двата следва да бъде издадено разрешение за строеж.</w:t>
      </w:r>
    </w:p>
    <w:p w14:paraId="0AAF33D7" w14:textId="729119EE" w:rsidR="00423E48" w:rsidRDefault="0010169A" w:rsidP="0010169A">
      <w:pPr>
        <w:rPr>
          <w:rFonts w:asciiTheme="minorHAnsi" w:eastAsia="Calibri" w:hAnsiTheme="minorHAnsi" w:cstheme="minorHAnsi"/>
          <w:szCs w:val="24"/>
          <w:lang w:val="bg-BG"/>
        </w:rPr>
      </w:pPr>
      <w:r w:rsidRPr="006B7B73">
        <w:rPr>
          <w:rFonts w:asciiTheme="minorHAnsi" w:eastAsia="Calibri" w:hAnsiTheme="minorHAnsi" w:cstheme="minorHAnsi"/>
          <w:szCs w:val="24"/>
          <w:lang w:val="bg-BG"/>
        </w:rPr>
        <w:t xml:space="preserve">Изпълнението на </w:t>
      </w:r>
      <w:r w:rsidR="00423E48">
        <w:rPr>
          <w:rFonts w:asciiTheme="minorHAnsi" w:eastAsia="Calibri" w:hAnsiTheme="minorHAnsi" w:cstheme="minorHAnsi"/>
          <w:szCs w:val="24"/>
          <w:lang w:val="bg-BG"/>
        </w:rPr>
        <w:t>инвестиционния проект</w:t>
      </w:r>
      <w:r w:rsidRPr="006B7B73">
        <w:rPr>
          <w:rFonts w:asciiTheme="minorHAnsi" w:eastAsia="Calibri" w:hAnsiTheme="minorHAnsi" w:cstheme="minorHAnsi"/>
          <w:szCs w:val="24"/>
          <w:lang w:val="bg-BG"/>
        </w:rPr>
        <w:t xml:space="preserve"> </w:t>
      </w:r>
      <w:r w:rsidR="00423E48">
        <w:rPr>
          <w:rFonts w:asciiTheme="minorHAnsi" w:eastAsia="Calibri" w:hAnsiTheme="minorHAnsi" w:cstheme="minorHAnsi"/>
          <w:szCs w:val="24"/>
          <w:lang w:val="bg-BG"/>
        </w:rPr>
        <w:t>трябва да</w:t>
      </w:r>
      <w:r w:rsidRPr="006B7B73">
        <w:rPr>
          <w:rFonts w:asciiTheme="minorHAnsi" w:eastAsia="Calibri" w:hAnsiTheme="minorHAnsi" w:cstheme="minorHAnsi"/>
          <w:szCs w:val="24"/>
          <w:lang w:val="bg-BG"/>
        </w:rPr>
        <w:t xml:space="preserve"> допринесе за осигуряване на </w:t>
      </w:r>
      <w:r w:rsidR="00321195" w:rsidRPr="00321195">
        <w:rPr>
          <w:rFonts w:asciiTheme="minorHAnsi" w:eastAsia="Calibri" w:hAnsiTheme="minorHAnsi" w:cstheme="minorHAnsi"/>
          <w:i/>
          <w:iCs/>
          <w:szCs w:val="24"/>
          <w:lang w:val="bg-BG"/>
        </w:rPr>
        <w:t xml:space="preserve">материална база, </w:t>
      </w:r>
      <w:r w:rsidR="00E5615C">
        <w:rPr>
          <w:rFonts w:asciiTheme="minorHAnsi" w:eastAsia="Calibri" w:hAnsiTheme="minorHAnsi" w:cstheme="minorHAnsi"/>
          <w:i/>
          <w:iCs/>
          <w:szCs w:val="24"/>
          <w:lang w:val="bg-BG"/>
        </w:rPr>
        <w:t>при постигане</w:t>
      </w:r>
      <w:r w:rsidR="00116CE5">
        <w:rPr>
          <w:rFonts w:asciiTheme="minorHAnsi" w:eastAsia="Calibri" w:hAnsiTheme="minorHAnsi" w:cstheme="minorHAnsi"/>
          <w:i/>
          <w:iCs/>
          <w:szCs w:val="24"/>
          <w:lang w:val="bg-BG"/>
        </w:rPr>
        <w:t xml:space="preserve"> на </w:t>
      </w:r>
      <w:r w:rsidR="00116CE5" w:rsidRPr="00116CE5">
        <w:rPr>
          <w:rFonts w:asciiTheme="minorHAnsi" w:hAnsiTheme="minorHAnsi" w:cstheme="minorHAnsi"/>
          <w:szCs w:val="24"/>
          <w:lang w:val="bg-BG"/>
        </w:rPr>
        <w:t>стандартите за качество на резидентната грижа за възрастни хора в надтрудоспособна възраст</w:t>
      </w:r>
      <w:r w:rsidRPr="006B7B73">
        <w:rPr>
          <w:rFonts w:asciiTheme="minorHAnsi" w:eastAsia="Calibri" w:hAnsiTheme="minorHAnsi" w:cstheme="minorHAnsi"/>
          <w:szCs w:val="24"/>
          <w:lang w:val="bg-BG"/>
        </w:rPr>
        <w:t>.</w:t>
      </w:r>
      <w:r w:rsidR="00552970">
        <w:rPr>
          <w:rFonts w:asciiTheme="minorHAnsi" w:eastAsia="Calibri" w:hAnsiTheme="minorHAnsi" w:cstheme="minorHAnsi"/>
          <w:szCs w:val="24"/>
          <w:lang w:val="bg-BG"/>
        </w:rPr>
        <w:t>Реформирането</w:t>
      </w:r>
      <w:r w:rsidRPr="006B7B73">
        <w:rPr>
          <w:rFonts w:asciiTheme="minorHAnsi" w:eastAsia="Calibri" w:hAnsiTheme="minorHAnsi" w:cstheme="minorHAnsi"/>
          <w:szCs w:val="24"/>
          <w:lang w:val="bg-BG"/>
        </w:rPr>
        <w:t xml:space="preserve"> на сградата на</w:t>
      </w:r>
      <w:r w:rsidR="00321195">
        <w:rPr>
          <w:rFonts w:asciiTheme="minorHAnsi" w:eastAsia="Calibri" w:hAnsiTheme="minorHAnsi" w:cstheme="minorHAnsi"/>
          <w:szCs w:val="24"/>
          <w:lang w:val="bg-BG"/>
        </w:rPr>
        <w:t xml:space="preserve"> </w:t>
      </w:r>
      <w:r w:rsidR="00552970">
        <w:rPr>
          <w:rFonts w:asciiTheme="minorHAnsi" w:eastAsia="Calibri" w:hAnsiTheme="minorHAnsi" w:cstheme="minorHAnsi"/>
          <w:i/>
          <w:iCs/>
          <w:szCs w:val="24"/>
          <w:lang w:val="bg-BG"/>
        </w:rPr>
        <w:t>дома за стари хора</w:t>
      </w:r>
      <w:r w:rsidRPr="006B7B73">
        <w:rPr>
          <w:rFonts w:asciiTheme="minorHAnsi" w:eastAsia="Calibri" w:hAnsiTheme="minorHAnsi" w:cstheme="minorHAnsi"/>
          <w:szCs w:val="24"/>
          <w:lang w:val="bg-BG"/>
        </w:rPr>
        <w:t xml:space="preserve"> </w:t>
      </w:r>
      <w:r w:rsidR="00423E48">
        <w:rPr>
          <w:rFonts w:asciiTheme="minorHAnsi" w:eastAsia="Calibri" w:hAnsiTheme="minorHAnsi" w:cstheme="minorHAnsi"/>
          <w:szCs w:val="24"/>
          <w:lang w:val="bg-BG"/>
        </w:rPr>
        <w:t xml:space="preserve">трябва да </w:t>
      </w:r>
      <w:r w:rsidR="00C555CE">
        <w:rPr>
          <w:rFonts w:asciiTheme="minorHAnsi" w:eastAsia="Calibri" w:hAnsiTheme="minorHAnsi" w:cstheme="minorHAnsi"/>
          <w:szCs w:val="24"/>
          <w:lang w:val="bg-BG"/>
        </w:rPr>
        <w:t>включва и мерки за енергийна ефективност</w:t>
      </w:r>
      <w:r w:rsidR="005B5697">
        <w:rPr>
          <w:rFonts w:asciiTheme="minorHAnsi" w:eastAsia="Calibri" w:hAnsiTheme="minorHAnsi" w:cstheme="minorHAnsi"/>
          <w:szCs w:val="24"/>
          <w:lang w:val="bg-BG"/>
        </w:rPr>
        <w:t xml:space="preserve"> (минимум </w:t>
      </w:r>
      <w:r w:rsidR="00E5615C">
        <w:rPr>
          <w:rFonts w:asciiTheme="minorHAnsi" w:eastAsia="Calibri" w:hAnsiTheme="minorHAnsi" w:cstheme="minorHAnsi"/>
          <w:szCs w:val="24"/>
          <w:lang w:val="bg-BG"/>
        </w:rPr>
        <w:t xml:space="preserve">достигане на </w:t>
      </w:r>
      <w:r w:rsidR="005B5697">
        <w:rPr>
          <w:rFonts w:asciiTheme="minorHAnsi" w:eastAsia="Calibri" w:hAnsiTheme="minorHAnsi" w:cstheme="minorHAnsi"/>
          <w:szCs w:val="24"/>
          <w:lang w:val="bg-BG"/>
        </w:rPr>
        <w:t>клас „В“)</w:t>
      </w:r>
      <w:r w:rsidR="00423E48" w:rsidRPr="003A72CD">
        <w:rPr>
          <w:rFonts w:asciiTheme="minorHAnsi" w:eastAsia="Calibri" w:hAnsiTheme="minorHAnsi" w:cstheme="minorHAnsi"/>
          <w:szCs w:val="24"/>
          <w:lang w:val="bg-BG"/>
        </w:rPr>
        <w:t>,</w:t>
      </w:r>
      <w:r w:rsidR="00423E48">
        <w:rPr>
          <w:rFonts w:asciiTheme="minorHAnsi" w:eastAsia="Calibri" w:hAnsiTheme="minorHAnsi" w:cstheme="minorHAnsi"/>
          <w:szCs w:val="24"/>
          <w:lang w:val="bg-BG"/>
        </w:rPr>
        <w:t xml:space="preserve"> съгласно </w:t>
      </w:r>
      <w:r w:rsidR="00423E48" w:rsidRPr="00423E48">
        <w:rPr>
          <w:rFonts w:asciiTheme="minorHAnsi" w:eastAsia="Calibri" w:hAnsiTheme="minorHAnsi" w:cstheme="minorHAnsi"/>
          <w:szCs w:val="24"/>
          <w:lang w:val="bg-BG"/>
        </w:rPr>
        <w:t>наредбата по чл. 48 от Закона за енергийната ефективност (ЗЕЕ) за съответния тип сграда.</w:t>
      </w:r>
    </w:p>
    <w:p w14:paraId="7D3707A2" w14:textId="439CBF97" w:rsidR="00C555CE" w:rsidRPr="006B7B73" w:rsidRDefault="0068352C" w:rsidP="00C555CE">
      <w:pPr>
        <w:rPr>
          <w:rFonts w:asciiTheme="minorHAnsi" w:hAnsiTheme="minorHAnsi" w:cstheme="minorHAnsi"/>
          <w:szCs w:val="24"/>
          <w:lang w:val="bg-BG"/>
        </w:rPr>
      </w:pPr>
      <w:r>
        <w:rPr>
          <w:rFonts w:asciiTheme="minorHAnsi" w:hAnsiTheme="minorHAnsi" w:cstheme="minorHAnsi"/>
          <w:szCs w:val="24"/>
          <w:lang w:val="bg-BG"/>
        </w:rPr>
        <w:t xml:space="preserve">Принципите, които трябва да се следват при изпълнение на инвестиционния проект са тези залегнали в </w:t>
      </w:r>
      <w:r w:rsidR="005B5697" w:rsidRPr="005B5697">
        <w:rPr>
          <w:rFonts w:asciiTheme="minorHAnsi" w:hAnsiTheme="minorHAnsi" w:cstheme="minorHAnsi"/>
          <w:szCs w:val="24"/>
          <w:lang w:val="bg-BG"/>
        </w:rPr>
        <w:t>стандартите за качество на резидентната грижа за възрастни хора в надтрудоспособна възраст, определени в Наредбата за качеството на социалните услуги</w:t>
      </w:r>
      <w:r w:rsidR="005B5697">
        <w:rPr>
          <w:rFonts w:asciiTheme="minorHAnsi" w:hAnsiTheme="minorHAnsi" w:cstheme="minorHAnsi"/>
          <w:szCs w:val="24"/>
          <w:lang w:val="bg-BG"/>
        </w:rPr>
        <w:t>.</w:t>
      </w:r>
      <w:r w:rsidR="00E5615C">
        <w:rPr>
          <w:rFonts w:asciiTheme="minorHAnsi" w:hAnsiTheme="minorHAnsi" w:cstheme="minorHAnsi"/>
          <w:szCs w:val="24"/>
          <w:lang w:val="bg-BG"/>
        </w:rPr>
        <w:t xml:space="preserve"> </w:t>
      </w:r>
    </w:p>
    <w:p w14:paraId="41EAB4CF" w14:textId="1809571F" w:rsidR="008177F2" w:rsidRDefault="008177F2" w:rsidP="008177F2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 xml:space="preserve">Задължителна част от дейностите за придобиване на цялостен облик на </w:t>
      </w:r>
      <w:r w:rsidR="00E5615C">
        <w:rPr>
          <w:rFonts w:asciiTheme="minorHAnsi" w:hAnsiTheme="minorHAnsi" w:cstheme="minorHAnsi"/>
          <w:szCs w:val="24"/>
          <w:lang w:val="bg-BG"/>
        </w:rPr>
        <w:t>дома за стари хора</w:t>
      </w:r>
      <w:r w:rsidRPr="006B7B73">
        <w:rPr>
          <w:rFonts w:asciiTheme="minorHAnsi" w:hAnsiTheme="minorHAnsi" w:cstheme="minorHAnsi"/>
          <w:szCs w:val="24"/>
          <w:lang w:val="bg-BG"/>
        </w:rPr>
        <w:t xml:space="preserve"> е изграждането на достъпна архитектурна среда, осигуряваща нуждите на хората със специални потребности.</w:t>
      </w:r>
    </w:p>
    <w:p w14:paraId="29685018" w14:textId="77777777" w:rsidR="00E5615C" w:rsidRDefault="00F8632C" w:rsidP="0068352C">
      <w:pPr>
        <w:rPr>
          <w:rFonts w:asciiTheme="minorHAnsi" w:hAnsiTheme="minorHAnsi" w:cstheme="minorHAnsi"/>
          <w:szCs w:val="24"/>
          <w:lang w:val="bg-BG"/>
        </w:rPr>
      </w:pPr>
      <w:r w:rsidRPr="0068352C">
        <w:rPr>
          <w:rFonts w:asciiTheme="minorHAnsi" w:hAnsiTheme="minorHAnsi" w:cstheme="minorHAnsi"/>
          <w:szCs w:val="24"/>
          <w:lang w:val="bg-BG"/>
        </w:rPr>
        <w:t xml:space="preserve">Инвестиционния проект трябва да бъде разработен </w:t>
      </w:r>
      <w:r w:rsidR="00E5615C">
        <w:rPr>
          <w:rFonts w:asciiTheme="minorHAnsi" w:hAnsiTheme="minorHAnsi" w:cstheme="minorHAnsi"/>
          <w:szCs w:val="24"/>
          <w:lang w:val="bg-BG"/>
        </w:rPr>
        <w:t xml:space="preserve">настоящата техническа спецификация, като проектирането на инвестициите за изпълнение на мерки за енергийна ефективност следва да бъде съобразено изцяло с доклад за обследване на енергийните характеристики на съществуващата сграда, който се изготвя паралелно с </w:t>
      </w:r>
      <w:r w:rsidR="00E5615C">
        <w:rPr>
          <w:rFonts w:asciiTheme="minorHAnsi" w:hAnsiTheme="minorHAnsi" w:cstheme="minorHAnsi"/>
          <w:szCs w:val="24"/>
          <w:lang w:val="bg-BG"/>
        </w:rPr>
        <w:lastRenderedPageBreak/>
        <w:t>провеждането на настоящата обществена поръчка за проектиране и който включва следния пакет от мерки за енергийна ефективност:</w:t>
      </w:r>
    </w:p>
    <w:p w14:paraId="757914C1" w14:textId="77777777" w:rsidR="00F5638D" w:rsidRPr="00F5638D" w:rsidRDefault="00F5638D" w:rsidP="00F5638D">
      <w:pPr>
        <w:spacing w:after="160" w:line="259" w:lineRule="auto"/>
        <w:rPr>
          <w:rFonts w:eastAsia="Calibri" w:cs="Times New Roman"/>
          <w:szCs w:val="24"/>
          <w:lang w:val="bg-BG"/>
        </w:rPr>
      </w:pPr>
      <w:r w:rsidRPr="00F5638D">
        <w:rPr>
          <w:rFonts w:eastAsia="Calibri" w:cs="Times New Roman"/>
          <w:b/>
          <w:bCs/>
          <w:szCs w:val="24"/>
          <w:lang w:val="bg-BG"/>
        </w:rPr>
        <w:t>Мярка № 1:</w:t>
      </w:r>
      <w:r w:rsidRPr="00F5638D">
        <w:rPr>
          <w:rFonts w:eastAsia="Calibri" w:cs="Times New Roman"/>
          <w:szCs w:val="24"/>
          <w:lang w:val="bg-BG"/>
        </w:rPr>
        <w:t xml:space="preserve"> Топлинно изолиране на външни стени: </w:t>
      </w:r>
    </w:p>
    <w:p w14:paraId="411E2A06" w14:textId="77777777" w:rsidR="00F5638D" w:rsidRPr="00F5638D" w:rsidRDefault="00F5638D" w:rsidP="00F5638D">
      <w:pPr>
        <w:numPr>
          <w:ilvl w:val="0"/>
          <w:numId w:val="21"/>
        </w:numPr>
        <w:spacing w:after="160" w:line="259" w:lineRule="auto"/>
        <w:ind w:left="0" w:firstLine="567"/>
        <w:contextualSpacing/>
        <w:jc w:val="left"/>
        <w:rPr>
          <w:rFonts w:eastAsia="Calibri" w:cs="Times New Roman"/>
          <w:szCs w:val="24"/>
          <w:lang w:val="bg-BG"/>
        </w:rPr>
      </w:pPr>
      <w:r w:rsidRPr="00F5638D">
        <w:rPr>
          <w:rFonts w:eastAsia="Calibri" w:cs="Times New Roman"/>
          <w:szCs w:val="24"/>
          <w:lang w:val="bg-BG"/>
        </w:rPr>
        <w:t xml:space="preserve">Предвижда се </w:t>
      </w:r>
      <w:proofErr w:type="spellStart"/>
      <w:r w:rsidRPr="00F5638D">
        <w:rPr>
          <w:rFonts w:eastAsia="Calibri" w:cs="Times New Roman"/>
          <w:szCs w:val="24"/>
          <w:lang w:val="bg-BG"/>
        </w:rPr>
        <w:t>топлоизолиране</w:t>
      </w:r>
      <w:proofErr w:type="spellEnd"/>
      <w:r w:rsidRPr="00F5638D">
        <w:rPr>
          <w:rFonts w:eastAsia="Calibri" w:cs="Times New Roman"/>
          <w:szCs w:val="24"/>
          <w:lang w:val="bg-BG"/>
        </w:rPr>
        <w:t xml:space="preserve"> с 15 см каменна вата с коефициент на топлопроводност λ=0,034 W/</w:t>
      </w:r>
      <w:proofErr w:type="spellStart"/>
      <w:r w:rsidRPr="00F5638D">
        <w:rPr>
          <w:rFonts w:eastAsia="Calibri" w:cs="Times New Roman"/>
          <w:szCs w:val="24"/>
          <w:lang w:val="bg-BG"/>
        </w:rPr>
        <w:t>mK</w:t>
      </w:r>
      <w:proofErr w:type="spellEnd"/>
      <w:r w:rsidRPr="00F5638D">
        <w:rPr>
          <w:rFonts w:eastAsia="Calibri" w:cs="Times New Roman"/>
          <w:szCs w:val="24"/>
          <w:lang w:val="bg-BG"/>
        </w:rPr>
        <w:t>.</w:t>
      </w:r>
    </w:p>
    <w:p w14:paraId="3D3EF009" w14:textId="77777777" w:rsidR="00F5638D" w:rsidRPr="00F5638D" w:rsidRDefault="00F5638D" w:rsidP="00F5638D">
      <w:pPr>
        <w:spacing w:after="160" w:line="259" w:lineRule="auto"/>
        <w:ind w:left="567" w:firstLine="0"/>
        <w:contextualSpacing/>
        <w:rPr>
          <w:rFonts w:eastAsia="Calibri" w:cs="Times New Roman"/>
          <w:szCs w:val="24"/>
          <w:lang w:val="bg-BG"/>
        </w:rPr>
      </w:pPr>
    </w:p>
    <w:p w14:paraId="328B6A87" w14:textId="77777777" w:rsidR="00F5638D" w:rsidRPr="00F5638D" w:rsidRDefault="00F5638D" w:rsidP="00F5638D">
      <w:pPr>
        <w:spacing w:after="160" w:line="259" w:lineRule="auto"/>
        <w:rPr>
          <w:rFonts w:eastAsia="Calibri" w:cs="Times New Roman"/>
          <w:szCs w:val="24"/>
          <w:lang w:val="bg-BG"/>
        </w:rPr>
      </w:pPr>
      <w:r w:rsidRPr="00F5638D">
        <w:rPr>
          <w:rFonts w:eastAsia="Calibri" w:cs="Times New Roman"/>
          <w:b/>
          <w:bCs/>
          <w:szCs w:val="24"/>
          <w:lang w:val="bg-BG"/>
        </w:rPr>
        <w:t>Мярка № 2:</w:t>
      </w:r>
      <w:r w:rsidRPr="00F5638D">
        <w:rPr>
          <w:rFonts w:eastAsia="Calibri" w:cs="Times New Roman"/>
          <w:szCs w:val="24"/>
          <w:lang w:val="bg-BG"/>
        </w:rPr>
        <w:t xml:space="preserve"> Топлинно изолиране на покрив:</w:t>
      </w:r>
    </w:p>
    <w:p w14:paraId="29828E0B" w14:textId="77777777" w:rsidR="00F5638D" w:rsidRPr="00F5638D" w:rsidRDefault="00F5638D" w:rsidP="00F5638D">
      <w:pPr>
        <w:numPr>
          <w:ilvl w:val="0"/>
          <w:numId w:val="21"/>
        </w:numPr>
        <w:spacing w:after="160" w:line="259" w:lineRule="auto"/>
        <w:ind w:left="0" w:firstLine="567"/>
        <w:contextualSpacing/>
        <w:jc w:val="left"/>
        <w:rPr>
          <w:rFonts w:eastAsia="Calibri" w:cs="Times New Roman"/>
          <w:szCs w:val="24"/>
          <w:lang w:val="bg-BG"/>
        </w:rPr>
      </w:pPr>
      <w:r w:rsidRPr="00F5638D">
        <w:rPr>
          <w:rFonts w:eastAsia="Calibri" w:cs="Times New Roman"/>
          <w:szCs w:val="24"/>
          <w:lang w:val="bg-BG"/>
        </w:rPr>
        <w:t>Предвижда се топлинно изолиране на покрива с 15 см каменна вата с коефициент на топлопроводност λ=0,034 W/</w:t>
      </w:r>
      <w:proofErr w:type="spellStart"/>
      <w:r w:rsidRPr="00F5638D">
        <w:rPr>
          <w:rFonts w:eastAsia="Calibri" w:cs="Times New Roman"/>
          <w:szCs w:val="24"/>
          <w:lang w:val="bg-BG"/>
        </w:rPr>
        <w:t>mK</w:t>
      </w:r>
      <w:proofErr w:type="spellEnd"/>
      <w:r w:rsidRPr="00F5638D">
        <w:rPr>
          <w:rFonts w:eastAsia="Calibri" w:cs="Times New Roman"/>
          <w:szCs w:val="24"/>
          <w:lang w:val="bg-BG"/>
        </w:rPr>
        <w:t>.</w:t>
      </w:r>
    </w:p>
    <w:p w14:paraId="56080D70" w14:textId="77777777" w:rsidR="00F5638D" w:rsidRDefault="00F5638D" w:rsidP="00F5638D">
      <w:pPr>
        <w:spacing w:after="160" w:line="259" w:lineRule="auto"/>
        <w:rPr>
          <w:rFonts w:eastAsia="Calibri" w:cs="Times New Roman"/>
          <w:b/>
          <w:bCs/>
          <w:szCs w:val="24"/>
        </w:rPr>
      </w:pPr>
    </w:p>
    <w:p w14:paraId="7EEB0F38" w14:textId="77777777" w:rsidR="00F5638D" w:rsidRPr="00F5638D" w:rsidRDefault="00F5638D" w:rsidP="00F5638D">
      <w:pPr>
        <w:spacing w:after="160" w:line="259" w:lineRule="auto"/>
        <w:rPr>
          <w:rFonts w:eastAsia="Calibri" w:cs="Times New Roman"/>
          <w:szCs w:val="24"/>
          <w:lang w:val="bg-BG"/>
        </w:rPr>
      </w:pPr>
      <w:r w:rsidRPr="00F5638D">
        <w:rPr>
          <w:rFonts w:eastAsia="Calibri" w:cs="Times New Roman"/>
          <w:b/>
          <w:bCs/>
          <w:szCs w:val="24"/>
          <w:lang w:val="bg-BG"/>
        </w:rPr>
        <w:t>Мярка № 3:</w:t>
      </w:r>
      <w:r w:rsidRPr="00F5638D">
        <w:rPr>
          <w:rFonts w:eastAsia="Calibri" w:cs="Times New Roman"/>
          <w:b/>
          <w:bCs/>
          <w:szCs w:val="24"/>
        </w:rPr>
        <w:t xml:space="preserve"> </w:t>
      </w:r>
      <w:r w:rsidRPr="00F5638D">
        <w:rPr>
          <w:rFonts w:eastAsia="Calibri" w:cs="Times New Roman"/>
          <w:szCs w:val="24"/>
          <w:lang w:val="bg-BG"/>
        </w:rPr>
        <w:t>Мярка при генерирането на топлина</w:t>
      </w:r>
      <w:r w:rsidRPr="00F5638D">
        <w:rPr>
          <w:rFonts w:eastAsia="Calibri" w:cs="Times New Roman"/>
          <w:szCs w:val="24"/>
        </w:rPr>
        <w:t xml:space="preserve"> </w:t>
      </w:r>
      <w:r w:rsidRPr="00F5638D">
        <w:rPr>
          <w:rFonts w:eastAsia="Calibri" w:cs="Times New Roman"/>
          <w:szCs w:val="24"/>
          <w:lang w:val="bg-BG"/>
        </w:rPr>
        <w:t xml:space="preserve">и студ: </w:t>
      </w:r>
    </w:p>
    <w:p w14:paraId="1AB3C617" w14:textId="77777777" w:rsidR="00F5638D" w:rsidRPr="00F5638D" w:rsidRDefault="00F5638D" w:rsidP="00F5638D">
      <w:pPr>
        <w:numPr>
          <w:ilvl w:val="0"/>
          <w:numId w:val="21"/>
        </w:numPr>
        <w:spacing w:after="160" w:line="259" w:lineRule="auto"/>
        <w:ind w:left="0" w:firstLine="567"/>
        <w:contextualSpacing/>
        <w:rPr>
          <w:rFonts w:eastAsia="Calibri" w:cs="Times New Roman"/>
          <w:szCs w:val="24"/>
          <w:lang w:val="bg-BG"/>
        </w:rPr>
      </w:pPr>
      <w:r w:rsidRPr="00F5638D">
        <w:rPr>
          <w:rFonts w:eastAsia="Calibri" w:cs="Times New Roman"/>
          <w:szCs w:val="24"/>
          <w:lang w:val="bg-BG"/>
        </w:rPr>
        <w:t xml:space="preserve">Предвижда се монтирането на локални </w:t>
      </w:r>
      <w:proofErr w:type="spellStart"/>
      <w:r w:rsidRPr="00F5638D">
        <w:rPr>
          <w:rFonts w:eastAsia="Calibri" w:cs="Times New Roman"/>
          <w:szCs w:val="24"/>
          <w:lang w:val="bg-BG"/>
        </w:rPr>
        <w:t>термопомпени</w:t>
      </w:r>
      <w:proofErr w:type="spellEnd"/>
      <w:r w:rsidRPr="00F5638D">
        <w:rPr>
          <w:rFonts w:eastAsia="Calibri" w:cs="Times New Roman"/>
          <w:szCs w:val="24"/>
          <w:lang w:val="bg-BG"/>
        </w:rPr>
        <w:t xml:space="preserve"> агрегати с енергиен клас А или по-висок за охлаждане през летния сезон и отопление през междинните периоди. Минималната стойност на средната сезонна ефективност на термопомпите с електрически задвижвани компресори в режим на „отопление“ трябва да е не по-малка от 3,5. </w:t>
      </w:r>
    </w:p>
    <w:p w14:paraId="7DC325D0" w14:textId="77777777" w:rsidR="00F5638D" w:rsidRPr="00F5638D" w:rsidRDefault="00F5638D" w:rsidP="00F5638D">
      <w:pPr>
        <w:spacing w:after="160" w:line="259" w:lineRule="auto"/>
        <w:rPr>
          <w:rFonts w:eastAsia="Calibri" w:cs="Times New Roman"/>
          <w:b/>
          <w:bCs/>
          <w:szCs w:val="24"/>
          <w:lang w:val="bg-BG"/>
        </w:rPr>
      </w:pPr>
    </w:p>
    <w:p w14:paraId="428E8503" w14:textId="77777777" w:rsidR="00F5638D" w:rsidRPr="00F5638D" w:rsidRDefault="00F5638D" w:rsidP="00F5638D">
      <w:pPr>
        <w:spacing w:after="160" w:line="259" w:lineRule="auto"/>
        <w:jc w:val="left"/>
        <w:rPr>
          <w:rFonts w:eastAsia="Calibri" w:cs="Times New Roman"/>
          <w:b/>
          <w:bCs/>
          <w:szCs w:val="24"/>
          <w:lang w:val="bg-BG"/>
        </w:rPr>
      </w:pPr>
      <w:r w:rsidRPr="00F5638D">
        <w:rPr>
          <w:rFonts w:eastAsia="Calibri" w:cs="Times New Roman"/>
          <w:b/>
          <w:bCs/>
          <w:szCs w:val="24"/>
          <w:lang w:val="bg-BG"/>
        </w:rPr>
        <w:t xml:space="preserve">Мярка № 4: </w:t>
      </w:r>
      <w:r w:rsidRPr="00F5638D">
        <w:rPr>
          <w:rFonts w:eastAsia="Calibri" w:cs="Times New Roman"/>
          <w:szCs w:val="24"/>
          <w:lang w:val="bg-BG"/>
        </w:rPr>
        <w:t>Подмяна на прозорци и врати:</w:t>
      </w:r>
      <w:r w:rsidRPr="00F5638D">
        <w:rPr>
          <w:rFonts w:eastAsia="Calibri" w:cs="Times New Roman"/>
          <w:b/>
          <w:bCs/>
          <w:szCs w:val="24"/>
          <w:lang w:val="bg-BG"/>
        </w:rPr>
        <w:t xml:space="preserve"> </w:t>
      </w:r>
    </w:p>
    <w:p w14:paraId="7091A605" w14:textId="77777777" w:rsidR="00F5638D" w:rsidRPr="00F5638D" w:rsidRDefault="00F5638D" w:rsidP="00F5638D">
      <w:pPr>
        <w:numPr>
          <w:ilvl w:val="0"/>
          <w:numId w:val="21"/>
        </w:numPr>
        <w:spacing w:after="160" w:line="259" w:lineRule="auto"/>
        <w:ind w:left="0" w:firstLine="567"/>
        <w:contextualSpacing/>
        <w:jc w:val="left"/>
        <w:rPr>
          <w:rFonts w:eastAsia="Calibri" w:cs="Times New Roman"/>
          <w:szCs w:val="24"/>
          <w:lang w:val="bg-BG"/>
        </w:rPr>
      </w:pPr>
      <w:r w:rsidRPr="00F5638D">
        <w:rPr>
          <w:rFonts w:eastAsia="Calibri" w:cs="Times New Roman"/>
          <w:szCs w:val="24"/>
          <w:lang w:val="bg-BG"/>
        </w:rPr>
        <w:t>Предвижда се подмяна на дограмата с 5 камерни PVC профили и остъкляване с троен стъклопакет.</w:t>
      </w:r>
    </w:p>
    <w:p w14:paraId="1E9AF72B" w14:textId="77777777" w:rsidR="00F5638D" w:rsidRPr="00F5638D" w:rsidRDefault="00F5638D" w:rsidP="00F5638D">
      <w:pPr>
        <w:spacing w:after="160" w:line="259" w:lineRule="auto"/>
        <w:rPr>
          <w:rFonts w:eastAsia="Calibri" w:cs="Times New Roman"/>
          <w:b/>
          <w:bCs/>
          <w:szCs w:val="24"/>
          <w:lang w:val="bg-BG"/>
        </w:rPr>
      </w:pPr>
    </w:p>
    <w:p w14:paraId="3A08EF15" w14:textId="77777777" w:rsidR="00F5638D" w:rsidRPr="00F5638D" w:rsidRDefault="00F5638D" w:rsidP="00F5638D">
      <w:pPr>
        <w:spacing w:after="160" w:line="259" w:lineRule="auto"/>
        <w:rPr>
          <w:rFonts w:eastAsia="Calibri" w:cs="Times New Roman"/>
          <w:szCs w:val="24"/>
        </w:rPr>
      </w:pPr>
      <w:r w:rsidRPr="00F5638D">
        <w:rPr>
          <w:rFonts w:eastAsia="Calibri" w:cs="Times New Roman"/>
          <w:b/>
          <w:bCs/>
          <w:szCs w:val="24"/>
          <w:lang w:val="bg-BG"/>
        </w:rPr>
        <w:t>Мярка № 5:</w:t>
      </w:r>
      <w:r w:rsidRPr="00F5638D">
        <w:rPr>
          <w:rFonts w:eastAsia="Calibri" w:cs="Times New Roman"/>
          <w:szCs w:val="24"/>
          <w:lang w:val="bg-BG"/>
        </w:rPr>
        <w:t xml:space="preserve"> Мярка по </w:t>
      </w:r>
      <w:proofErr w:type="spellStart"/>
      <w:r w:rsidRPr="00F5638D">
        <w:rPr>
          <w:rFonts w:eastAsia="Calibri" w:cs="Times New Roman"/>
          <w:szCs w:val="24"/>
          <w:lang w:val="bg-BG"/>
        </w:rPr>
        <w:t>сградна</w:t>
      </w:r>
      <w:proofErr w:type="spellEnd"/>
      <w:r w:rsidRPr="00F5638D">
        <w:rPr>
          <w:rFonts w:eastAsia="Calibri" w:cs="Times New Roman"/>
          <w:szCs w:val="24"/>
          <w:lang w:val="bg-BG"/>
        </w:rPr>
        <w:t xml:space="preserve"> осветителна инсталация: </w:t>
      </w:r>
      <w:r w:rsidRPr="00F5638D">
        <w:rPr>
          <w:rFonts w:eastAsia="Calibri" w:cs="Times New Roman"/>
          <w:szCs w:val="24"/>
        </w:rPr>
        <w:t xml:space="preserve"> </w:t>
      </w:r>
    </w:p>
    <w:p w14:paraId="03C8D6E5" w14:textId="77777777" w:rsidR="00F5638D" w:rsidRPr="00F5638D" w:rsidRDefault="00F5638D" w:rsidP="00F5638D">
      <w:pPr>
        <w:numPr>
          <w:ilvl w:val="0"/>
          <w:numId w:val="21"/>
        </w:numPr>
        <w:spacing w:after="160" w:line="259" w:lineRule="auto"/>
        <w:ind w:left="0" w:firstLine="567"/>
        <w:contextualSpacing/>
        <w:jc w:val="left"/>
        <w:rPr>
          <w:rFonts w:eastAsia="Calibri" w:cs="Times New Roman"/>
          <w:szCs w:val="24"/>
          <w:lang w:val="bg-BG"/>
        </w:rPr>
      </w:pPr>
      <w:r w:rsidRPr="00F5638D">
        <w:rPr>
          <w:rFonts w:eastAsia="Calibri" w:cs="Times New Roman"/>
          <w:szCs w:val="24"/>
          <w:lang w:val="bg-BG"/>
        </w:rPr>
        <w:t xml:space="preserve">Предвижда се подмяна на осветителните тела с LED </w:t>
      </w:r>
      <w:proofErr w:type="spellStart"/>
      <w:r w:rsidRPr="00F5638D">
        <w:rPr>
          <w:rFonts w:eastAsia="Calibri" w:cs="Times New Roman"/>
          <w:szCs w:val="24"/>
          <w:lang w:val="bg-BG"/>
        </w:rPr>
        <w:t>осветители</w:t>
      </w:r>
      <w:proofErr w:type="spellEnd"/>
      <w:r w:rsidRPr="00F5638D">
        <w:rPr>
          <w:rFonts w:eastAsia="Calibri" w:cs="Times New Roman"/>
          <w:szCs w:val="24"/>
          <w:lang w:val="bg-BG"/>
        </w:rPr>
        <w:t xml:space="preserve"> с мин 120 lm/W.</w:t>
      </w:r>
    </w:p>
    <w:p w14:paraId="4AE8AFA3" w14:textId="77777777" w:rsidR="00F5638D" w:rsidRPr="00F5638D" w:rsidRDefault="00F5638D" w:rsidP="00F5638D">
      <w:pPr>
        <w:spacing w:after="160" w:line="259" w:lineRule="auto"/>
        <w:rPr>
          <w:rFonts w:eastAsia="Calibri" w:cs="Times New Roman"/>
          <w:szCs w:val="24"/>
          <w:lang w:val="bg-BG"/>
        </w:rPr>
      </w:pPr>
    </w:p>
    <w:p w14:paraId="5BA6CCA4" w14:textId="77777777" w:rsidR="00F5638D" w:rsidRPr="00F5638D" w:rsidRDefault="00F5638D" w:rsidP="00F5638D">
      <w:pPr>
        <w:spacing w:after="160" w:line="259" w:lineRule="auto"/>
        <w:rPr>
          <w:rFonts w:eastAsia="Calibri" w:cs="Times New Roman"/>
          <w:szCs w:val="24"/>
          <w:lang w:val="bg-BG"/>
        </w:rPr>
      </w:pPr>
      <w:r w:rsidRPr="00F5638D">
        <w:rPr>
          <w:rFonts w:eastAsia="Calibri" w:cs="Times New Roman"/>
          <w:b/>
          <w:bCs/>
          <w:szCs w:val="24"/>
          <w:lang w:val="bg-BG"/>
        </w:rPr>
        <w:t>Мярка № 6:</w:t>
      </w:r>
      <w:r w:rsidRPr="00F5638D">
        <w:rPr>
          <w:rFonts w:eastAsia="Calibri" w:cs="Times New Roman"/>
          <w:szCs w:val="24"/>
          <w:lang w:val="bg-BG"/>
        </w:rPr>
        <w:t xml:space="preserve"> Въвеждане на </w:t>
      </w:r>
      <w:proofErr w:type="spellStart"/>
      <w:r w:rsidRPr="00F5638D">
        <w:rPr>
          <w:rFonts w:eastAsia="Calibri" w:cs="Times New Roman"/>
          <w:szCs w:val="24"/>
          <w:lang w:val="bg-BG"/>
        </w:rPr>
        <w:t>фотоволтаична</w:t>
      </w:r>
      <w:proofErr w:type="spellEnd"/>
      <w:r w:rsidRPr="00F5638D">
        <w:rPr>
          <w:rFonts w:eastAsia="Calibri" w:cs="Times New Roman"/>
          <w:szCs w:val="24"/>
          <w:lang w:val="bg-BG"/>
        </w:rPr>
        <w:t xml:space="preserve"> система:</w:t>
      </w:r>
    </w:p>
    <w:p w14:paraId="290593E9" w14:textId="77777777" w:rsidR="00F5638D" w:rsidRPr="00F5638D" w:rsidRDefault="00F5638D" w:rsidP="00F5638D">
      <w:pPr>
        <w:numPr>
          <w:ilvl w:val="0"/>
          <w:numId w:val="21"/>
        </w:numPr>
        <w:spacing w:after="160" w:line="259" w:lineRule="auto"/>
        <w:ind w:left="0" w:firstLine="567"/>
        <w:contextualSpacing/>
        <w:jc w:val="left"/>
        <w:rPr>
          <w:rFonts w:eastAsia="Calibri" w:cs="Times New Roman"/>
          <w:szCs w:val="24"/>
          <w:lang w:val="bg-BG"/>
        </w:rPr>
      </w:pPr>
      <w:r w:rsidRPr="00F5638D">
        <w:rPr>
          <w:rFonts w:eastAsia="Calibri" w:cs="Times New Roman"/>
          <w:szCs w:val="24"/>
          <w:lang w:val="bg-BG"/>
        </w:rPr>
        <w:t xml:space="preserve">Доставка и инсталиране върху сградата или в близост до нея на </w:t>
      </w:r>
      <w:proofErr w:type="spellStart"/>
      <w:r w:rsidRPr="00F5638D">
        <w:rPr>
          <w:rFonts w:eastAsia="Calibri" w:cs="Times New Roman"/>
          <w:szCs w:val="24"/>
          <w:lang w:val="bg-BG"/>
        </w:rPr>
        <w:t>фотоволтаична</w:t>
      </w:r>
      <w:proofErr w:type="spellEnd"/>
      <w:r w:rsidRPr="00F5638D">
        <w:rPr>
          <w:rFonts w:eastAsia="Calibri" w:cs="Times New Roman"/>
          <w:szCs w:val="24"/>
          <w:lang w:val="bg-BG"/>
        </w:rPr>
        <w:t xml:space="preserve"> инсталация за собствено потребление с мощност 30kW, вкл. </w:t>
      </w:r>
      <w:proofErr w:type="spellStart"/>
      <w:r w:rsidRPr="00F5638D">
        <w:rPr>
          <w:rFonts w:eastAsia="Calibri" w:cs="Times New Roman"/>
          <w:szCs w:val="24"/>
          <w:lang w:val="bg-BG"/>
        </w:rPr>
        <w:t>фотоволтаични</w:t>
      </w:r>
      <w:proofErr w:type="spellEnd"/>
      <w:r w:rsidRPr="00F5638D">
        <w:rPr>
          <w:rFonts w:eastAsia="Calibri" w:cs="Times New Roman"/>
          <w:szCs w:val="24"/>
          <w:lang w:val="bg-BG"/>
        </w:rPr>
        <w:t xml:space="preserve"> панели, конструкция за монтаж на панелите и </w:t>
      </w:r>
      <w:proofErr w:type="spellStart"/>
      <w:r w:rsidRPr="00F5638D">
        <w:rPr>
          <w:rFonts w:eastAsia="Calibri" w:cs="Times New Roman"/>
          <w:szCs w:val="24"/>
          <w:lang w:val="bg-BG"/>
        </w:rPr>
        <w:t>инвертор</w:t>
      </w:r>
      <w:proofErr w:type="spellEnd"/>
      <w:r w:rsidRPr="00F5638D">
        <w:rPr>
          <w:rFonts w:eastAsia="Calibri" w:cs="Times New Roman"/>
          <w:szCs w:val="24"/>
          <w:lang w:val="bg-BG"/>
        </w:rPr>
        <w:t xml:space="preserve"> с мощност 30kW, трифазен.</w:t>
      </w:r>
    </w:p>
    <w:p w14:paraId="66FAEB4C" w14:textId="3C1F1F03" w:rsidR="00475B4D" w:rsidRDefault="00475B4D" w:rsidP="00475B4D">
      <w:pPr>
        <w:rPr>
          <w:rFonts w:asciiTheme="minorHAnsi" w:hAnsiTheme="minorHAnsi" w:cstheme="minorHAnsi"/>
          <w:szCs w:val="24"/>
          <w:lang w:val="bg-BG"/>
        </w:rPr>
      </w:pPr>
      <w:r>
        <w:rPr>
          <w:rFonts w:asciiTheme="minorHAnsi" w:hAnsiTheme="minorHAnsi" w:cstheme="minorHAnsi"/>
          <w:szCs w:val="24"/>
          <w:lang w:val="bg-BG"/>
        </w:rPr>
        <w:t>П</w:t>
      </w:r>
      <w:r w:rsidR="009123CF" w:rsidRPr="0068352C">
        <w:rPr>
          <w:rFonts w:asciiTheme="minorHAnsi" w:hAnsiTheme="minorHAnsi" w:cstheme="minorHAnsi"/>
          <w:szCs w:val="24"/>
          <w:lang w:val="bg-BG"/>
        </w:rPr>
        <w:t xml:space="preserve">редвижда </w:t>
      </w:r>
      <w:r>
        <w:rPr>
          <w:rFonts w:asciiTheme="minorHAnsi" w:hAnsiTheme="minorHAnsi" w:cstheme="minorHAnsi"/>
          <w:szCs w:val="24"/>
          <w:lang w:val="bg-BG"/>
        </w:rPr>
        <w:t xml:space="preserve">се </w:t>
      </w:r>
      <w:r w:rsidR="009123CF" w:rsidRPr="0068352C">
        <w:rPr>
          <w:rFonts w:asciiTheme="minorHAnsi" w:hAnsiTheme="minorHAnsi" w:cstheme="minorHAnsi"/>
          <w:szCs w:val="24"/>
          <w:lang w:val="bg-BG"/>
        </w:rPr>
        <w:t>пристрояване на съществуващата сграда</w:t>
      </w:r>
      <w:bookmarkStart w:id="1" w:name="_Toc109053243"/>
      <w:r>
        <w:rPr>
          <w:rFonts w:asciiTheme="minorHAnsi" w:hAnsiTheme="minorHAnsi" w:cstheme="minorHAnsi"/>
          <w:szCs w:val="24"/>
          <w:lang w:val="bg-BG"/>
        </w:rPr>
        <w:t>, което е взето предвид за предписване на пакета от мерки за енергийна ефективност.</w:t>
      </w:r>
    </w:p>
    <w:p w14:paraId="4F56EA3D" w14:textId="77777777" w:rsidR="00475B4D" w:rsidRDefault="00475B4D" w:rsidP="00475B4D">
      <w:pPr>
        <w:rPr>
          <w:rFonts w:asciiTheme="minorHAnsi" w:hAnsiTheme="minorHAnsi" w:cstheme="minorHAnsi"/>
          <w:szCs w:val="24"/>
          <w:lang w:val="bg-BG"/>
        </w:rPr>
      </w:pPr>
    </w:p>
    <w:p w14:paraId="5FA7297C" w14:textId="4321BB65" w:rsidR="00347A4E" w:rsidRPr="00475B4D" w:rsidRDefault="00F84F0D" w:rsidP="00475B4D">
      <w:pPr>
        <w:rPr>
          <w:rFonts w:asciiTheme="minorHAnsi" w:hAnsiTheme="minorHAnsi" w:cstheme="minorHAnsi"/>
          <w:b/>
          <w:szCs w:val="24"/>
        </w:rPr>
      </w:pPr>
      <w:r w:rsidRPr="00475B4D">
        <w:rPr>
          <w:rFonts w:asciiTheme="minorHAnsi" w:hAnsiTheme="minorHAnsi" w:cstheme="minorHAnsi"/>
          <w:b/>
          <w:szCs w:val="24"/>
        </w:rPr>
        <w:t>СЪЩЕСТВУВАЩО ПОЛОЖЕНИЕ</w:t>
      </w:r>
      <w:bookmarkEnd w:id="1"/>
    </w:p>
    <w:p w14:paraId="10F58598" w14:textId="3AE80F36" w:rsidR="00475B4D" w:rsidRPr="0096040C" w:rsidRDefault="00475B4D" w:rsidP="00475B4D">
      <w:pPr>
        <w:ind w:firstLine="0"/>
        <w:rPr>
          <w:rFonts w:asciiTheme="minorHAnsi" w:hAnsiTheme="minorHAnsi" w:cstheme="minorHAnsi"/>
          <w:b/>
          <w:iCs/>
          <w:szCs w:val="24"/>
          <w:lang w:val="bg-BG"/>
        </w:rPr>
      </w:pPr>
      <w:r w:rsidRPr="0096040C">
        <w:rPr>
          <w:rFonts w:asciiTheme="minorHAnsi" w:hAnsiTheme="minorHAnsi" w:cstheme="minorHAnsi"/>
          <w:b/>
          <w:iCs/>
          <w:szCs w:val="24"/>
          <w:lang w:val="bg-BG"/>
        </w:rPr>
        <w:t xml:space="preserve">УПИ </w:t>
      </w:r>
      <w:r w:rsidRPr="0096040C">
        <w:rPr>
          <w:rFonts w:asciiTheme="minorHAnsi" w:hAnsiTheme="minorHAnsi" w:cstheme="minorHAnsi"/>
          <w:b/>
          <w:iCs/>
          <w:szCs w:val="24"/>
        </w:rPr>
        <w:t xml:space="preserve">I, </w:t>
      </w:r>
      <w:r w:rsidRPr="0096040C">
        <w:rPr>
          <w:rFonts w:asciiTheme="minorHAnsi" w:hAnsiTheme="minorHAnsi" w:cstheme="minorHAnsi"/>
          <w:b/>
          <w:iCs/>
          <w:szCs w:val="24"/>
          <w:lang w:val="bg-BG"/>
        </w:rPr>
        <w:t>кв.13 по РП на с.Полковник Савово, улица „Първа“ № 11 с площ 4 368 кв.м.:</w:t>
      </w:r>
    </w:p>
    <w:p w14:paraId="1C0E4E70" w14:textId="3105F5A8" w:rsidR="00CE0B88" w:rsidRDefault="00CE0B88" w:rsidP="00475B4D">
      <w:pPr>
        <w:ind w:firstLine="0"/>
        <w:rPr>
          <w:rFonts w:asciiTheme="minorHAnsi" w:hAnsiTheme="minorHAnsi" w:cstheme="minorHAnsi"/>
          <w:iCs/>
          <w:szCs w:val="24"/>
          <w:lang w:val="bg-BG"/>
        </w:rPr>
      </w:pPr>
      <w:r>
        <w:rPr>
          <w:rFonts w:asciiTheme="minorHAnsi" w:hAnsiTheme="minorHAnsi" w:cstheme="minorHAnsi"/>
          <w:iCs/>
          <w:szCs w:val="24"/>
          <w:lang w:val="bg-BG"/>
        </w:rPr>
        <w:t xml:space="preserve">В периода 2007-2010 г., на два етапа и чрез различни източници за финансиране сграда на закрита детска градина в с.Полк.Савово </w:t>
      </w:r>
      <w:r w:rsidR="0029687C">
        <w:rPr>
          <w:rFonts w:asciiTheme="minorHAnsi" w:hAnsiTheme="minorHAnsi" w:cstheme="minorHAnsi"/>
          <w:iCs/>
          <w:szCs w:val="24"/>
          <w:lang w:val="bg-BG"/>
        </w:rPr>
        <w:t xml:space="preserve">е преустроена в дом за стари хора. </w:t>
      </w:r>
      <w:r w:rsidR="0029687C">
        <w:rPr>
          <w:rFonts w:asciiTheme="minorHAnsi" w:hAnsiTheme="minorHAnsi" w:cstheme="minorHAnsi"/>
          <w:iCs/>
          <w:szCs w:val="24"/>
          <w:lang w:val="bg-BG"/>
        </w:rPr>
        <w:lastRenderedPageBreak/>
        <w:t>Направена е реконструкция на съще</w:t>
      </w:r>
      <w:r w:rsidR="00E36360">
        <w:rPr>
          <w:rFonts w:asciiTheme="minorHAnsi" w:hAnsiTheme="minorHAnsi" w:cstheme="minorHAnsi"/>
          <w:iCs/>
          <w:szCs w:val="24"/>
          <w:lang w:val="bg-BG"/>
        </w:rPr>
        <w:t>ствуващата сграда, като към нея е пристроена още една сграда , свързана с топла връзка с основната (съществуващата) сграда. Към настоящия момент сградата функционира като дом за стари хора за 25 потребители и има два корпуса:</w:t>
      </w:r>
    </w:p>
    <w:p w14:paraId="2053E06D" w14:textId="4EABEC2D" w:rsidR="002262E4" w:rsidRDefault="00E36360" w:rsidP="00475B4D">
      <w:pPr>
        <w:ind w:firstLine="0"/>
        <w:rPr>
          <w:rFonts w:asciiTheme="minorHAnsi" w:hAnsiTheme="minorHAnsi" w:cstheme="minorHAnsi"/>
          <w:iCs/>
          <w:szCs w:val="24"/>
          <w:lang w:val="bg-BG"/>
        </w:rPr>
      </w:pPr>
      <w:r>
        <w:rPr>
          <w:rFonts w:asciiTheme="minorHAnsi" w:hAnsiTheme="minorHAnsi" w:cstheme="minorHAnsi"/>
          <w:iCs/>
          <w:szCs w:val="24"/>
          <w:lang w:val="bg-BG"/>
        </w:rPr>
        <w:t>*</w:t>
      </w:r>
      <w:r w:rsidR="00294BB9">
        <w:rPr>
          <w:rFonts w:asciiTheme="minorHAnsi" w:hAnsiTheme="minorHAnsi" w:cstheme="minorHAnsi"/>
          <w:iCs/>
          <w:szCs w:val="24"/>
          <w:lang w:val="bg-BG"/>
        </w:rPr>
        <w:t xml:space="preserve"> Основен корпус със сутерен, едноетажен,стоманобетонна плоча между сутерена и етажа, покрив с метални ферми и покритие от керамични цигли, основно ремонтиран чрез направа на новата метална конструкция през 2020 година. В сутерена се намира каса,склад за сухи продукти,  помещение за персонала, перални помещения и котелни помещения. Достъпът е по коридор и стълбище, което извежда до страничен вход с функция обслужване на дома. На първи етаж са разположени трапезария с разливно помещение и миялно помещение, </w:t>
      </w:r>
      <w:r w:rsidR="005A50AB">
        <w:rPr>
          <w:rFonts w:asciiTheme="minorHAnsi" w:hAnsiTheme="minorHAnsi" w:cstheme="minorHAnsi"/>
          <w:iCs/>
          <w:szCs w:val="24"/>
          <w:lang w:val="bg-BG"/>
        </w:rPr>
        <w:t>стая за мед.персонал, стая за административни нужди, дневна и стаи на потребители</w:t>
      </w:r>
      <w:r w:rsidR="00961489">
        <w:rPr>
          <w:rFonts w:asciiTheme="minorHAnsi" w:hAnsiTheme="minorHAnsi" w:cstheme="minorHAnsi"/>
          <w:iCs/>
          <w:szCs w:val="24"/>
          <w:lang w:val="bg-BG"/>
        </w:rPr>
        <w:t xml:space="preserve"> – за по трима и по двама души</w:t>
      </w:r>
      <w:r w:rsidR="005A50AB">
        <w:rPr>
          <w:rFonts w:asciiTheme="minorHAnsi" w:hAnsiTheme="minorHAnsi" w:cstheme="minorHAnsi"/>
          <w:iCs/>
          <w:szCs w:val="24"/>
          <w:lang w:val="bg-BG"/>
        </w:rPr>
        <w:t xml:space="preserve">. Има централен вход с осигурена достъпна среда, фоайе и коридор, който осигурява достъп до всички помещения на етаж 1 и който, чрез топла връзка се свързва с новопостроен през 2008-2009 едноетажен корпус. </w:t>
      </w:r>
    </w:p>
    <w:p w14:paraId="65192EAB" w14:textId="34905C48" w:rsidR="00710BEC" w:rsidRDefault="002262E4" w:rsidP="00475B4D">
      <w:pPr>
        <w:ind w:firstLine="0"/>
        <w:rPr>
          <w:rFonts w:asciiTheme="minorHAnsi" w:hAnsiTheme="minorHAnsi" w:cstheme="minorHAnsi"/>
          <w:iCs/>
          <w:szCs w:val="24"/>
          <w:lang w:val="bg-BG"/>
        </w:rPr>
      </w:pPr>
      <w:r>
        <w:rPr>
          <w:rFonts w:asciiTheme="minorHAnsi" w:hAnsiTheme="minorHAnsi" w:cstheme="minorHAnsi"/>
          <w:iCs/>
          <w:szCs w:val="24"/>
          <w:lang w:val="bg-BG"/>
        </w:rPr>
        <w:t>*</w:t>
      </w:r>
      <w:r w:rsidR="005A50AB">
        <w:rPr>
          <w:rFonts w:asciiTheme="minorHAnsi" w:hAnsiTheme="minorHAnsi" w:cstheme="minorHAnsi"/>
          <w:iCs/>
          <w:szCs w:val="24"/>
          <w:lang w:val="bg-BG"/>
        </w:rPr>
        <w:t>Този втори корпус е без сутерен. Покривната му конструкция е дървена, с покритие от ондулин.</w:t>
      </w:r>
      <w:r w:rsidR="00C356A0">
        <w:rPr>
          <w:rFonts w:asciiTheme="minorHAnsi" w:hAnsiTheme="minorHAnsi" w:cstheme="minorHAnsi"/>
          <w:iCs/>
          <w:szCs w:val="24"/>
          <w:lang w:val="bg-BG"/>
        </w:rPr>
        <w:t xml:space="preserve"> Нуждае се от основен ремонт.</w:t>
      </w:r>
      <w:r w:rsidR="00B836B8">
        <w:rPr>
          <w:rFonts w:asciiTheme="minorHAnsi" w:hAnsiTheme="minorHAnsi" w:cstheme="minorHAnsi"/>
          <w:iCs/>
          <w:szCs w:val="24"/>
          <w:lang w:val="bg-BG"/>
        </w:rPr>
        <w:t xml:space="preserve"> В </w:t>
      </w:r>
      <w:r w:rsidR="00C356A0">
        <w:rPr>
          <w:rFonts w:asciiTheme="minorHAnsi" w:hAnsiTheme="minorHAnsi" w:cstheme="minorHAnsi"/>
          <w:iCs/>
          <w:szCs w:val="24"/>
          <w:lang w:val="bg-BG"/>
        </w:rPr>
        <w:t>корпуса</w:t>
      </w:r>
      <w:r w:rsidR="00B836B8">
        <w:rPr>
          <w:rFonts w:asciiTheme="minorHAnsi" w:hAnsiTheme="minorHAnsi" w:cstheme="minorHAnsi"/>
          <w:iCs/>
          <w:szCs w:val="24"/>
          <w:lang w:val="bg-BG"/>
        </w:rPr>
        <w:t xml:space="preserve"> се намират стаи за обитателите </w:t>
      </w:r>
      <w:r w:rsidR="00961489">
        <w:rPr>
          <w:rFonts w:asciiTheme="minorHAnsi" w:hAnsiTheme="minorHAnsi" w:cstheme="minorHAnsi"/>
          <w:iCs/>
          <w:szCs w:val="24"/>
          <w:lang w:val="bg-BG"/>
        </w:rPr>
        <w:t xml:space="preserve">( по двама души в стая) </w:t>
      </w:r>
      <w:r w:rsidR="00B836B8">
        <w:rPr>
          <w:rFonts w:asciiTheme="minorHAnsi" w:hAnsiTheme="minorHAnsi" w:cstheme="minorHAnsi"/>
          <w:iCs/>
          <w:szCs w:val="24"/>
          <w:lang w:val="bg-BG"/>
        </w:rPr>
        <w:t>и помещение-изолатор</w:t>
      </w:r>
      <w:r w:rsidR="00710BEC">
        <w:rPr>
          <w:rFonts w:asciiTheme="minorHAnsi" w:hAnsiTheme="minorHAnsi" w:cstheme="minorHAnsi"/>
          <w:iCs/>
          <w:szCs w:val="24"/>
          <w:lang w:val="bg-BG"/>
        </w:rPr>
        <w:t xml:space="preserve"> за заразно болни лица (</w:t>
      </w:r>
      <w:proofErr w:type="spellStart"/>
      <w:r w:rsidR="00710BEC">
        <w:rPr>
          <w:rFonts w:asciiTheme="minorHAnsi" w:hAnsiTheme="minorHAnsi" w:cstheme="minorHAnsi"/>
          <w:iCs/>
          <w:szCs w:val="24"/>
          <w:lang w:val="bg-BG"/>
        </w:rPr>
        <w:t>макс</w:t>
      </w:r>
      <w:proofErr w:type="spellEnd"/>
      <w:r w:rsidR="00710BEC">
        <w:rPr>
          <w:rFonts w:asciiTheme="minorHAnsi" w:hAnsiTheme="minorHAnsi" w:cstheme="minorHAnsi"/>
          <w:iCs/>
          <w:szCs w:val="24"/>
          <w:lang w:val="bg-BG"/>
        </w:rPr>
        <w:t>.2-ма души)</w:t>
      </w:r>
      <w:r w:rsidR="00B836B8">
        <w:rPr>
          <w:rFonts w:asciiTheme="minorHAnsi" w:hAnsiTheme="minorHAnsi" w:cstheme="minorHAnsi"/>
          <w:iCs/>
          <w:szCs w:val="24"/>
          <w:lang w:val="bg-BG"/>
        </w:rPr>
        <w:t xml:space="preserve">, включващо стая и предверие, с отделен вход/изход. </w:t>
      </w:r>
    </w:p>
    <w:p w14:paraId="19AA721A" w14:textId="7C774D03" w:rsidR="00475B4D" w:rsidRDefault="00B836B8" w:rsidP="00475B4D">
      <w:pPr>
        <w:ind w:firstLine="0"/>
        <w:rPr>
          <w:rFonts w:asciiTheme="minorHAnsi" w:hAnsiTheme="minorHAnsi" w:cstheme="minorHAnsi"/>
          <w:iCs/>
          <w:szCs w:val="24"/>
          <w:lang w:val="bg-BG"/>
        </w:rPr>
      </w:pPr>
      <w:r>
        <w:rPr>
          <w:rFonts w:asciiTheme="minorHAnsi" w:hAnsiTheme="minorHAnsi" w:cstheme="minorHAnsi"/>
          <w:iCs/>
          <w:szCs w:val="24"/>
          <w:lang w:val="bg-BG"/>
        </w:rPr>
        <w:t xml:space="preserve">Отоплението </w:t>
      </w:r>
      <w:r w:rsidR="00710BEC">
        <w:rPr>
          <w:rFonts w:asciiTheme="minorHAnsi" w:hAnsiTheme="minorHAnsi" w:cstheme="minorHAnsi"/>
          <w:iCs/>
          <w:szCs w:val="24"/>
          <w:lang w:val="bg-BG"/>
        </w:rPr>
        <w:t xml:space="preserve">за цялата сграда </w:t>
      </w:r>
      <w:r>
        <w:rPr>
          <w:rFonts w:asciiTheme="minorHAnsi" w:hAnsiTheme="minorHAnsi" w:cstheme="minorHAnsi"/>
          <w:iCs/>
          <w:szCs w:val="24"/>
          <w:lang w:val="bg-BG"/>
        </w:rPr>
        <w:t>е осигурено от котел с дизелово гориво и отоплителна инсталация във всички помещения. Има един бойлер за топла вода с обем 500 литра, като през летния период водата се подгрява чрез соларна инсталация, а през зимния период – с електрическа енергия.</w:t>
      </w:r>
      <w:r w:rsidR="004B374F">
        <w:rPr>
          <w:rFonts w:asciiTheme="minorHAnsi" w:hAnsiTheme="minorHAnsi" w:cstheme="minorHAnsi"/>
          <w:iCs/>
          <w:szCs w:val="24"/>
          <w:lang w:val="bg-BG"/>
        </w:rPr>
        <w:t xml:space="preserve"> В сградата има един климатик,потребяващ ел.енергия.</w:t>
      </w:r>
      <w:r w:rsidR="00640085">
        <w:rPr>
          <w:rFonts w:asciiTheme="minorHAnsi" w:hAnsiTheme="minorHAnsi" w:cstheme="minorHAnsi"/>
          <w:iCs/>
          <w:szCs w:val="24"/>
          <w:lang w:val="bg-BG"/>
        </w:rPr>
        <w:t xml:space="preserve"> Няма кухня. Храната се приготвя в кухна-майка в гр.Тервел и се доставя до разливно помещение в дома за стари хора чрез термокутии и хасеп съдове.</w:t>
      </w:r>
      <w:r w:rsidR="00A562CE">
        <w:rPr>
          <w:rFonts w:asciiTheme="minorHAnsi" w:hAnsiTheme="minorHAnsi" w:cstheme="minorHAnsi"/>
          <w:iCs/>
          <w:szCs w:val="24"/>
          <w:lang w:val="bg-BG"/>
        </w:rPr>
        <w:t xml:space="preserve"> В селото няма изградена канализационна система. Отпадните води се събират в изгребна яма, която се почиства регулярно.</w:t>
      </w:r>
      <w:r w:rsidR="00AF5868">
        <w:rPr>
          <w:rFonts w:asciiTheme="minorHAnsi" w:hAnsiTheme="minorHAnsi" w:cstheme="minorHAnsi"/>
          <w:iCs/>
          <w:szCs w:val="24"/>
          <w:lang w:val="bg-BG"/>
        </w:rPr>
        <w:t xml:space="preserve"> В дворното пространство е изградена и малка сграда, в която се помещава резервоар за течното гориво за отопление. Има портал за зареждане на гориво, порта за достъп до страничния вход на основния корпус и порта за достъп до централния вход на сградата, този с достъпна архитектурна среда.</w:t>
      </w:r>
      <w:r w:rsidR="00835294">
        <w:rPr>
          <w:rFonts w:asciiTheme="minorHAnsi" w:hAnsiTheme="minorHAnsi" w:cstheme="minorHAnsi"/>
          <w:iCs/>
          <w:szCs w:val="24"/>
          <w:lang w:val="bg-BG"/>
        </w:rPr>
        <w:t xml:space="preserve"> Оградата е зидана, с плътна и ажурна част, стара, с пропуквания на зида. В дворното </w:t>
      </w:r>
      <w:r w:rsidR="00835294">
        <w:rPr>
          <w:rFonts w:asciiTheme="minorHAnsi" w:hAnsiTheme="minorHAnsi" w:cstheme="minorHAnsi"/>
          <w:iCs/>
          <w:szCs w:val="24"/>
          <w:lang w:val="bg-BG"/>
        </w:rPr>
        <w:lastRenderedPageBreak/>
        <w:t>пространство са оформени пътеки и кътове, вкл. голям алпинеум,създаден чрез запълване с почвени маси на бивш малък басейн.</w:t>
      </w:r>
      <w:r w:rsidR="006F17CA">
        <w:rPr>
          <w:rFonts w:asciiTheme="minorHAnsi" w:hAnsiTheme="minorHAnsi" w:cstheme="minorHAnsi"/>
          <w:iCs/>
          <w:szCs w:val="24"/>
          <w:lang w:val="bg-BG"/>
        </w:rPr>
        <w:t>Посадени са овошки и различни декоративни дървесни видове, направена е дворна чешма.</w:t>
      </w:r>
    </w:p>
    <w:p w14:paraId="4EAD6F31" w14:textId="3EB6332F" w:rsidR="0096040C" w:rsidRDefault="0096040C" w:rsidP="0096040C">
      <w:pPr>
        <w:spacing w:line="240" w:lineRule="auto"/>
        <w:ind w:firstLine="0"/>
        <w:contextualSpacing/>
        <w:rPr>
          <w:rFonts w:asciiTheme="minorHAnsi" w:hAnsiTheme="minorHAnsi" w:cstheme="minorHAnsi"/>
          <w:b/>
          <w:iCs/>
          <w:szCs w:val="24"/>
          <w:lang w:val="bg-BG"/>
        </w:rPr>
      </w:pPr>
      <w:r w:rsidRPr="0096040C">
        <w:rPr>
          <w:rFonts w:asciiTheme="minorHAnsi" w:hAnsiTheme="minorHAnsi" w:cstheme="minorHAnsi"/>
          <w:b/>
          <w:iCs/>
          <w:szCs w:val="24"/>
          <w:lang w:val="bg-BG"/>
        </w:rPr>
        <w:t xml:space="preserve">УПИ </w:t>
      </w:r>
      <w:r w:rsidRPr="0096040C">
        <w:rPr>
          <w:rFonts w:asciiTheme="minorHAnsi" w:hAnsiTheme="minorHAnsi" w:cstheme="minorHAnsi"/>
          <w:b/>
          <w:iCs/>
          <w:szCs w:val="24"/>
        </w:rPr>
        <w:t>XVIII</w:t>
      </w:r>
      <w:r w:rsidRPr="0096040C">
        <w:rPr>
          <w:rFonts w:asciiTheme="minorHAnsi" w:hAnsiTheme="minorHAnsi" w:cstheme="minorHAnsi"/>
          <w:b/>
          <w:iCs/>
          <w:szCs w:val="24"/>
          <w:lang w:val="bg-BG"/>
        </w:rPr>
        <w:t xml:space="preserve">, кв. 8 по РП на с.Полковник Савово , ул.“Първа“ № 28 с площ 2683 кв.м. </w:t>
      </w:r>
      <w:r>
        <w:rPr>
          <w:rFonts w:asciiTheme="minorHAnsi" w:hAnsiTheme="minorHAnsi" w:cstheme="minorHAnsi"/>
          <w:b/>
          <w:iCs/>
          <w:szCs w:val="24"/>
          <w:lang w:val="bg-BG"/>
        </w:rPr>
        <w:t>:</w:t>
      </w:r>
    </w:p>
    <w:p w14:paraId="6E8F9186" w14:textId="77777777" w:rsidR="0096040C" w:rsidRPr="0096040C" w:rsidRDefault="0096040C" w:rsidP="0096040C">
      <w:pPr>
        <w:spacing w:line="240" w:lineRule="auto"/>
        <w:ind w:firstLine="0"/>
        <w:contextualSpacing/>
        <w:rPr>
          <w:rFonts w:asciiTheme="minorHAnsi" w:hAnsiTheme="minorHAnsi" w:cstheme="minorHAnsi"/>
          <w:b/>
          <w:iCs/>
          <w:szCs w:val="24"/>
          <w:lang w:val="bg-BG"/>
        </w:rPr>
      </w:pPr>
    </w:p>
    <w:p w14:paraId="65BA71F2" w14:textId="37A2984B" w:rsidR="006F17CA" w:rsidRPr="007E0A2A" w:rsidRDefault="00D130D0" w:rsidP="00475B4D">
      <w:pPr>
        <w:ind w:firstLine="0"/>
        <w:rPr>
          <w:rFonts w:asciiTheme="minorHAnsi" w:hAnsiTheme="minorHAnsi" w:cstheme="minorHAnsi"/>
          <w:iCs/>
          <w:szCs w:val="24"/>
        </w:rPr>
      </w:pPr>
      <w:r>
        <w:rPr>
          <w:rFonts w:asciiTheme="minorHAnsi" w:hAnsiTheme="minorHAnsi" w:cstheme="minorHAnsi"/>
          <w:iCs/>
          <w:szCs w:val="24"/>
          <w:lang w:val="bg-BG"/>
        </w:rPr>
        <w:t>Дворното пространство е свободно от застрояване. Изграден е двоен портал, позволяващ достъп на механизация.Оград</w:t>
      </w:r>
      <w:r w:rsidR="00F63C07">
        <w:rPr>
          <w:rFonts w:asciiTheme="minorHAnsi" w:hAnsiTheme="minorHAnsi" w:cstheme="minorHAnsi"/>
          <w:iCs/>
          <w:szCs w:val="24"/>
          <w:lang w:val="bg-BG"/>
        </w:rPr>
        <w:t>ата е с плътна и ажурна част. Оформен е ъгъл от външната страна на терена, в който в оградата е вградена декоративна чешма.</w:t>
      </w:r>
      <w:r w:rsidR="007E0A2A">
        <w:rPr>
          <w:rFonts w:asciiTheme="minorHAnsi" w:hAnsiTheme="minorHAnsi" w:cstheme="minorHAnsi"/>
          <w:iCs/>
          <w:szCs w:val="24"/>
          <w:lang w:val="bg-BG"/>
        </w:rPr>
        <w:t xml:space="preserve"> В терена , върху бетонови постаменти, са монтирани беседка и контейнер за инструменти и градински инструменти.</w:t>
      </w:r>
      <w:r w:rsidR="002262E4">
        <w:rPr>
          <w:rFonts w:asciiTheme="minorHAnsi" w:hAnsiTheme="minorHAnsi" w:cstheme="minorHAnsi"/>
          <w:iCs/>
          <w:szCs w:val="24"/>
          <w:lang w:val="bg-BG"/>
        </w:rPr>
        <w:t xml:space="preserve">Теренът се ползва като база за </w:t>
      </w:r>
      <w:proofErr w:type="spellStart"/>
      <w:r w:rsidR="002262E4">
        <w:rPr>
          <w:rFonts w:asciiTheme="minorHAnsi" w:hAnsiTheme="minorHAnsi" w:cstheme="minorHAnsi"/>
          <w:iCs/>
          <w:szCs w:val="24"/>
          <w:lang w:val="bg-BG"/>
        </w:rPr>
        <w:t>трудотерапия</w:t>
      </w:r>
      <w:proofErr w:type="spellEnd"/>
      <w:r w:rsidR="002262E4">
        <w:rPr>
          <w:rFonts w:asciiTheme="minorHAnsi" w:hAnsiTheme="minorHAnsi" w:cstheme="minorHAnsi"/>
          <w:iCs/>
          <w:szCs w:val="24"/>
          <w:lang w:val="bg-BG"/>
        </w:rPr>
        <w:t xml:space="preserve"> чрез цветарство и градинарство за ползващите социалната услуга в дома за стари хора.</w:t>
      </w:r>
    </w:p>
    <w:p w14:paraId="34C70C14" w14:textId="60BA6146" w:rsidR="006E7197" w:rsidRDefault="00943D10" w:rsidP="00710BEC">
      <w:pPr>
        <w:ind w:left="-142" w:firstLine="0"/>
        <w:rPr>
          <w:rFonts w:asciiTheme="minorHAnsi" w:hAnsiTheme="minorHAnsi" w:cstheme="minorHAnsi"/>
          <w:b/>
          <w:bCs/>
          <w:lang w:val="bg-BG"/>
        </w:rPr>
      </w:pPr>
      <w:r>
        <w:rPr>
          <w:rFonts w:asciiTheme="minorHAnsi" w:hAnsiTheme="minorHAnsi" w:cstheme="minorHAnsi"/>
          <w:b/>
          <w:bCs/>
          <w:lang w:val="bg-BG"/>
        </w:rPr>
        <w:t xml:space="preserve">Електроуредите и оборудването, които се ползват към момента в съществуващата сграда на дома са както следва </w:t>
      </w:r>
      <w:r w:rsidR="006E7197" w:rsidRPr="008B0142">
        <w:rPr>
          <w:rFonts w:asciiTheme="minorHAnsi" w:hAnsiTheme="minorHAnsi" w:cstheme="minorHAnsi"/>
          <w:b/>
          <w:bCs/>
          <w:lang w:val="bg-BG"/>
        </w:rPr>
        <w:t>:</w:t>
      </w:r>
    </w:p>
    <w:p w14:paraId="09A033F9" w14:textId="7D2D90B0" w:rsidR="00103ADE" w:rsidRPr="008B0142" w:rsidRDefault="00103ADE" w:rsidP="006E7197">
      <w:pPr>
        <w:ind w:left="567" w:firstLine="0"/>
        <w:rPr>
          <w:rFonts w:asciiTheme="minorHAnsi" w:hAnsiTheme="minorHAnsi" w:cstheme="minorHAnsi"/>
          <w:b/>
          <w:bCs/>
          <w:lang w:val="bg-BG"/>
        </w:rPr>
      </w:pPr>
      <w:r w:rsidRPr="00103ADE">
        <w:rPr>
          <w:noProof/>
          <w:lang w:val="bg-BG" w:eastAsia="bg-BG"/>
        </w:rPr>
        <w:lastRenderedPageBreak/>
        <w:drawing>
          <wp:inline distT="0" distB="0" distL="0" distR="0" wp14:anchorId="04DAE627" wp14:editId="2EF545C9">
            <wp:extent cx="5727560" cy="6308881"/>
            <wp:effectExtent l="0" t="0" r="6985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313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17026D" w14:textId="5A724694" w:rsidR="00E03553" w:rsidRPr="006E7197" w:rsidRDefault="006E7197" w:rsidP="006E7197">
      <w:pPr>
        <w:pStyle w:val="1"/>
        <w:ind w:left="924" w:hanging="357"/>
        <w:rPr>
          <w:rFonts w:asciiTheme="minorHAnsi" w:hAnsiTheme="minorHAnsi" w:cstheme="minorHAnsi"/>
          <w:sz w:val="24"/>
          <w:szCs w:val="24"/>
        </w:rPr>
      </w:pPr>
      <w:bookmarkStart w:id="2" w:name="_Toc109053244"/>
      <w:r>
        <w:rPr>
          <w:rFonts w:asciiTheme="minorHAnsi" w:hAnsiTheme="minorHAnsi" w:cstheme="minorHAnsi"/>
          <w:sz w:val="24"/>
          <w:szCs w:val="24"/>
        </w:rPr>
        <w:t>ТЕХНИЧЕСКИ И ФУНКЦИОНАЛНИ НУЖДИ</w:t>
      </w:r>
      <w:bookmarkEnd w:id="2"/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D7EE313" w14:textId="0A39665A" w:rsidR="00E03553" w:rsidRDefault="00E03553" w:rsidP="00E76C11">
      <w:pPr>
        <w:ind w:left="567" w:firstLine="0"/>
        <w:rPr>
          <w:rFonts w:asciiTheme="minorHAnsi" w:hAnsiTheme="minorHAnsi" w:cstheme="minorHAnsi"/>
          <w:lang w:val="bg-BG"/>
        </w:rPr>
      </w:pPr>
      <w:r>
        <w:rPr>
          <w:rFonts w:asciiTheme="minorHAnsi" w:hAnsiTheme="minorHAnsi" w:cstheme="minorHAnsi"/>
          <w:lang w:val="bg-BG"/>
        </w:rPr>
        <w:t>Инвестиционният проект трябва да реши следните нужди:</w:t>
      </w:r>
    </w:p>
    <w:p w14:paraId="6D0A8FD4" w14:textId="3062B4DF" w:rsidR="00047D15" w:rsidRDefault="008B4BC2" w:rsidP="00033555">
      <w:pPr>
        <w:pStyle w:val="a8"/>
        <w:numPr>
          <w:ilvl w:val="0"/>
          <w:numId w:val="22"/>
        </w:numPr>
        <w:rPr>
          <w:rFonts w:asciiTheme="minorHAnsi" w:hAnsiTheme="minorHAnsi" w:cstheme="minorHAnsi"/>
          <w:lang w:val="bg-BG"/>
        </w:rPr>
      </w:pPr>
      <w:r w:rsidRPr="006B0FE3">
        <w:rPr>
          <w:rFonts w:asciiTheme="minorHAnsi" w:hAnsiTheme="minorHAnsi" w:cstheme="minorHAnsi"/>
          <w:b/>
          <w:lang w:val="bg-BG"/>
        </w:rPr>
        <w:t xml:space="preserve">Пристрояване на допълнителна едноетажна  сграда (трети корпус) към сградата на дома , чрез която да се </w:t>
      </w:r>
      <w:r w:rsidR="00033555" w:rsidRPr="006B0FE3">
        <w:rPr>
          <w:rFonts w:asciiTheme="minorHAnsi" w:hAnsiTheme="minorHAnsi" w:cstheme="minorHAnsi"/>
          <w:b/>
          <w:lang w:val="bg-BG"/>
        </w:rPr>
        <w:t xml:space="preserve">постигне </w:t>
      </w:r>
      <w:r w:rsidRPr="006B0FE3">
        <w:rPr>
          <w:rFonts w:asciiTheme="minorHAnsi" w:hAnsiTheme="minorHAnsi" w:cstheme="minorHAnsi"/>
          <w:b/>
          <w:lang w:val="bg-BG"/>
        </w:rPr>
        <w:t xml:space="preserve"> </w:t>
      </w:r>
      <w:r w:rsidR="00033555" w:rsidRPr="006B0FE3">
        <w:rPr>
          <w:rFonts w:asciiTheme="minorHAnsi" w:hAnsiTheme="minorHAnsi" w:cstheme="minorHAnsi"/>
          <w:b/>
          <w:lang w:val="bg-BG"/>
        </w:rPr>
        <w:t xml:space="preserve">съответствие със стандартите за качество на </w:t>
      </w:r>
      <w:proofErr w:type="spellStart"/>
      <w:r w:rsidR="00033555" w:rsidRPr="006B0FE3">
        <w:rPr>
          <w:rFonts w:asciiTheme="minorHAnsi" w:hAnsiTheme="minorHAnsi" w:cstheme="minorHAnsi"/>
          <w:b/>
          <w:lang w:val="bg-BG"/>
        </w:rPr>
        <w:t>резидентната</w:t>
      </w:r>
      <w:proofErr w:type="spellEnd"/>
      <w:r w:rsidR="00033555" w:rsidRPr="006B0FE3">
        <w:rPr>
          <w:rFonts w:asciiTheme="minorHAnsi" w:hAnsiTheme="minorHAnsi" w:cstheme="minorHAnsi"/>
          <w:b/>
          <w:lang w:val="bg-BG"/>
        </w:rPr>
        <w:t xml:space="preserve"> грижа за възрастни хора в </w:t>
      </w:r>
      <w:proofErr w:type="spellStart"/>
      <w:r w:rsidR="00033555" w:rsidRPr="006B0FE3">
        <w:rPr>
          <w:rFonts w:asciiTheme="minorHAnsi" w:hAnsiTheme="minorHAnsi" w:cstheme="minorHAnsi"/>
          <w:b/>
          <w:lang w:val="bg-BG"/>
        </w:rPr>
        <w:t>надтрудоспособна</w:t>
      </w:r>
      <w:proofErr w:type="spellEnd"/>
      <w:r w:rsidR="00033555" w:rsidRPr="006B0FE3">
        <w:rPr>
          <w:rFonts w:asciiTheme="minorHAnsi" w:hAnsiTheme="minorHAnsi" w:cstheme="minorHAnsi"/>
          <w:b/>
          <w:lang w:val="bg-BG"/>
        </w:rPr>
        <w:t xml:space="preserve"> възраст, определени в Наредбата за качеството на социалните услуги</w:t>
      </w:r>
      <w:r w:rsidR="00D259C1">
        <w:rPr>
          <w:rFonts w:asciiTheme="minorHAnsi" w:hAnsiTheme="minorHAnsi" w:cstheme="minorHAnsi"/>
          <w:lang w:val="bg-BG"/>
        </w:rPr>
        <w:t xml:space="preserve"> </w:t>
      </w:r>
      <w:r w:rsidR="005F799C">
        <w:rPr>
          <w:rFonts w:asciiTheme="minorHAnsi" w:hAnsiTheme="minorHAnsi" w:cstheme="minorHAnsi"/>
          <w:lang w:val="bg-BG"/>
        </w:rPr>
        <w:t>, в т.ч.:</w:t>
      </w:r>
    </w:p>
    <w:p w14:paraId="185C85CB" w14:textId="5FAA9ED1" w:rsidR="005F799C" w:rsidRPr="005F799C" w:rsidRDefault="005F799C" w:rsidP="005F799C">
      <w:pPr>
        <w:ind w:firstLine="0"/>
        <w:rPr>
          <w:rFonts w:asciiTheme="minorHAnsi" w:hAnsiTheme="minorHAnsi" w:cstheme="minorHAnsi"/>
          <w:lang w:val="bg-BG"/>
        </w:rPr>
      </w:pPr>
      <w:r>
        <w:rPr>
          <w:rFonts w:asciiTheme="minorHAnsi" w:hAnsiTheme="minorHAnsi" w:cstheme="minorHAnsi"/>
          <w:lang w:val="bg-BG"/>
        </w:rPr>
        <w:t xml:space="preserve">          1) </w:t>
      </w:r>
      <w:r w:rsidR="004D05F9">
        <w:rPr>
          <w:rFonts w:asciiTheme="minorHAnsi" w:hAnsiTheme="minorHAnsi" w:cstheme="minorHAnsi"/>
          <w:lang w:val="bg-BG"/>
        </w:rPr>
        <w:t xml:space="preserve">           </w:t>
      </w:r>
      <w:r w:rsidRPr="005F799C">
        <w:rPr>
          <w:rFonts w:asciiTheme="minorHAnsi" w:hAnsiTheme="minorHAnsi" w:cstheme="minorHAnsi"/>
          <w:lang w:val="bg-BG"/>
        </w:rPr>
        <w:t>Всички потребители да нощуват в стая с не повече от две места за спане.</w:t>
      </w:r>
    </w:p>
    <w:p w14:paraId="3085753E" w14:textId="77777777" w:rsidR="005F799C" w:rsidRPr="005F799C" w:rsidRDefault="005F799C" w:rsidP="005F799C">
      <w:pPr>
        <w:ind w:left="567" w:firstLine="0"/>
        <w:rPr>
          <w:rFonts w:asciiTheme="minorHAnsi" w:hAnsiTheme="minorHAnsi" w:cstheme="minorHAnsi"/>
          <w:lang w:val="bg-BG"/>
        </w:rPr>
      </w:pPr>
      <w:r w:rsidRPr="005F799C">
        <w:rPr>
          <w:rFonts w:asciiTheme="minorHAnsi" w:hAnsiTheme="minorHAnsi" w:cstheme="minorHAnsi"/>
          <w:lang w:val="bg-BG"/>
        </w:rPr>
        <w:lastRenderedPageBreak/>
        <w:t>2)</w:t>
      </w:r>
      <w:r w:rsidRPr="005F799C">
        <w:rPr>
          <w:rFonts w:asciiTheme="minorHAnsi" w:hAnsiTheme="minorHAnsi" w:cstheme="minorHAnsi"/>
          <w:lang w:val="bg-BG"/>
        </w:rPr>
        <w:tab/>
        <w:t xml:space="preserve"> Всички помещения за живеене да са обзаведени, съобразно индивидуалните нужди на настанените потребители.</w:t>
      </w:r>
    </w:p>
    <w:p w14:paraId="0AEFA3B8" w14:textId="62871388" w:rsidR="005F799C" w:rsidRPr="005F799C" w:rsidRDefault="005F799C" w:rsidP="005F799C">
      <w:pPr>
        <w:ind w:left="567" w:firstLine="0"/>
        <w:rPr>
          <w:rFonts w:asciiTheme="minorHAnsi" w:hAnsiTheme="minorHAnsi" w:cstheme="minorHAnsi"/>
          <w:lang w:val="bg-BG"/>
        </w:rPr>
      </w:pPr>
      <w:r w:rsidRPr="005F799C">
        <w:rPr>
          <w:rFonts w:asciiTheme="minorHAnsi" w:hAnsiTheme="minorHAnsi" w:cstheme="minorHAnsi"/>
          <w:lang w:val="bg-BG"/>
        </w:rPr>
        <w:t>3)</w:t>
      </w:r>
      <w:r w:rsidRPr="005F799C">
        <w:rPr>
          <w:rFonts w:asciiTheme="minorHAnsi" w:hAnsiTheme="minorHAnsi" w:cstheme="minorHAnsi"/>
          <w:lang w:val="bg-BG"/>
        </w:rPr>
        <w:tab/>
      </w:r>
      <w:r w:rsidR="004D05F9">
        <w:rPr>
          <w:rFonts w:asciiTheme="minorHAnsi" w:hAnsiTheme="minorHAnsi" w:cstheme="minorHAnsi"/>
          <w:lang w:val="bg-BG"/>
        </w:rPr>
        <w:t>Д</w:t>
      </w:r>
      <w:r w:rsidRPr="005F799C">
        <w:rPr>
          <w:rFonts w:asciiTheme="minorHAnsi" w:hAnsiTheme="minorHAnsi" w:cstheme="minorHAnsi"/>
          <w:lang w:val="bg-BG"/>
        </w:rPr>
        <w:t>а съществуват условия за приготвяне на храна, в т.ч. и  самостоятелно от самите потребители.</w:t>
      </w:r>
    </w:p>
    <w:p w14:paraId="2668754E" w14:textId="77777777" w:rsidR="005F799C" w:rsidRPr="005F799C" w:rsidRDefault="005F799C" w:rsidP="005F799C">
      <w:pPr>
        <w:ind w:left="567" w:firstLine="0"/>
        <w:rPr>
          <w:rFonts w:asciiTheme="minorHAnsi" w:hAnsiTheme="minorHAnsi" w:cstheme="minorHAnsi"/>
          <w:lang w:val="bg-BG"/>
        </w:rPr>
      </w:pPr>
      <w:r w:rsidRPr="005F799C">
        <w:rPr>
          <w:rFonts w:asciiTheme="minorHAnsi" w:hAnsiTheme="minorHAnsi" w:cstheme="minorHAnsi"/>
          <w:lang w:val="bg-BG"/>
        </w:rPr>
        <w:t>4)</w:t>
      </w:r>
      <w:r w:rsidRPr="005F799C">
        <w:rPr>
          <w:rFonts w:asciiTheme="minorHAnsi" w:hAnsiTheme="minorHAnsi" w:cstheme="minorHAnsi"/>
          <w:lang w:val="bg-BG"/>
        </w:rPr>
        <w:tab/>
        <w:t xml:space="preserve"> Да има поне едно помещение за хранене (трапезария) с подходящо обзавеждане (маси, столове и др.), в което да могат да се съберат поне половината потребители.</w:t>
      </w:r>
    </w:p>
    <w:p w14:paraId="1068F24D" w14:textId="77777777" w:rsidR="005F799C" w:rsidRPr="005F799C" w:rsidRDefault="005F799C" w:rsidP="005F799C">
      <w:pPr>
        <w:ind w:left="567" w:firstLine="0"/>
        <w:rPr>
          <w:rFonts w:asciiTheme="minorHAnsi" w:hAnsiTheme="minorHAnsi" w:cstheme="minorHAnsi"/>
          <w:lang w:val="bg-BG"/>
        </w:rPr>
      </w:pPr>
      <w:r w:rsidRPr="005F799C">
        <w:rPr>
          <w:rFonts w:asciiTheme="minorHAnsi" w:hAnsiTheme="minorHAnsi" w:cstheme="minorHAnsi"/>
          <w:lang w:val="bg-BG"/>
        </w:rPr>
        <w:t>5)</w:t>
      </w:r>
      <w:r w:rsidRPr="005F799C">
        <w:rPr>
          <w:rFonts w:asciiTheme="minorHAnsi" w:hAnsiTheme="minorHAnsi" w:cstheme="minorHAnsi"/>
          <w:lang w:val="bg-BG"/>
        </w:rPr>
        <w:tab/>
        <w:t xml:space="preserve"> Да има поне едно помещение за дневни занимания, в което могат да се съберат всички потребители.</w:t>
      </w:r>
    </w:p>
    <w:p w14:paraId="252439F5" w14:textId="77777777" w:rsidR="005F799C" w:rsidRPr="005F799C" w:rsidRDefault="005F799C" w:rsidP="005F799C">
      <w:pPr>
        <w:ind w:left="567" w:firstLine="0"/>
        <w:rPr>
          <w:rFonts w:asciiTheme="minorHAnsi" w:hAnsiTheme="minorHAnsi" w:cstheme="minorHAnsi"/>
          <w:lang w:val="bg-BG"/>
        </w:rPr>
      </w:pPr>
      <w:r w:rsidRPr="005F799C">
        <w:rPr>
          <w:rFonts w:asciiTheme="minorHAnsi" w:hAnsiTheme="minorHAnsi" w:cstheme="minorHAnsi"/>
          <w:lang w:val="bg-BG"/>
        </w:rPr>
        <w:t>6)</w:t>
      </w:r>
      <w:r w:rsidRPr="005F799C">
        <w:rPr>
          <w:rFonts w:asciiTheme="minorHAnsi" w:hAnsiTheme="minorHAnsi" w:cstheme="minorHAnsi"/>
          <w:lang w:val="bg-BG"/>
        </w:rPr>
        <w:tab/>
        <w:t xml:space="preserve">Да има поне едно помещение за индивидуална работа с потребителите / място за срещи с близки. </w:t>
      </w:r>
    </w:p>
    <w:p w14:paraId="79D03881" w14:textId="77777777" w:rsidR="005F799C" w:rsidRPr="005F799C" w:rsidRDefault="005F799C" w:rsidP="005F799C">
      <w:pPr>
        <w:ind w:left="567" w:firstLine="0"/>
        <w:rPr>
          <w:rFonts w:asciiTheme="minorHAnsi" w:hAnsiTheme="minorHAnsi" w:cstheme="minorHAnsi"/>
          <w:lang w:val="bg-BG"/>
        </w:rPr>
      </w:pPr>
      <w:r w:rsidRPr="005F799C">
        <w:rPr>
          <w:rFonts w:asciiTheme="minorHAnsi" w:hAnsiTheme="minorHAnsi" w:cstheme="minorHAnsi"/>
          <w:lang w:val="bg-BG"/>
        </w:rPr>
        <w:t>7)</w:t>
      </w:r>
      <w:r w:rsidRPr="005F799C">
        <w:rPr>
          <w:rFonts w:asciiTheme="minorHAnsi" w:hAnsiTheme="minorHAnsi" w:cstheme="minorHAnsi"/>
          <w:lang w:val="bg-BG"/>
        </w:rPr>
        <w:tab/>
        <w:t>Да има поне едно помещение, даващо възможност за предоставяне на заместваща грижа.</w:t>
      </w:r>
    </w:p>
    <w:p w14:paraId="44149829" w14:textId="77777777" w:rsidR="005F799C" w:rsidRPr="005F799C" w:rsidRDefault="005F799C" w:rsidP="005F799C">
      <w:pPr>
        <w:ind w:left="567" w:firstLine="0"/>
        <w:rPr>
          <w:rFonts w:asciiTheme="minorHAnsi" w:hAnsiTheme="minorHAnsi" w:cstheme="minorHAnsi"/>
          <w:lang w:val="bg-BG"/>
        </w:rPr>
      </w:pPr>
      <w:r w:rsidRPr="005F799C">
        <w:rPr>
          <w:rFonts w:asciiTheme="minorHAnsi" w:hAnsiTheme="minorHAnsi" w:cstheme="minorHAnsi"/>
          <w:lang w:val="bg-BG"/>
        </w:rPr>
        <w:t>8)</w:t>
      </w:r>
      <w:r w:rsidRPr="005F799C">
        <w:rPr>
          <w:rFonts w:asciiTheme="minorHAnsi" w:hAnsiTheme="minorHAnsi" w:cstheme="minorHAnsi"/>
          <w:lang w:val="bg-BG"/>
        </w:rPr>
        <w:tab/>
        <w:t xml:space="preserve"> Да има поне едно помещение за служителите на социалната услуга.</w:t>
      </w:r>
    </w:p>
    <w:p w14:paraId="651E3AED" w14:textId="77777777" w:rsidR="005F799C" w:rsidRPr="005F799C" w:rsidRDefault="005F799C" w:rsidP="005F799C">
      <w:pPr>
        <w:ind w:left="567" w:firstLine="0"/>
        <w:rPr>
          <w:rFonts w:asciiTheme="minorHAnsi" w:hAnsiTheme="minorHAnsi" w:cstheme="minorHAnsi"/>
          <w:lang w:val="bg-BG"/>
        </w:rPr>
      </w:pPr>
      <w:r w:rsidRPr="005F799C">
        <w:rPr>
          <w:rFonts w:asciiTheme="minorHAnsi" w:hAnsiTheme="minorHAnsi" w:cstheme="minorHAnsi"/>
          <w:lang w:val="bg-BG"/>
        </w:rPr>
        <w:t>9)</w:t>
      </w:r>
      <w:r w:rsidRPr="005F799C">
        <w:rPr>
          <w:rFonts w:asciiTheme="minorHAnsi" w:hAnsiTheme="minorHAnsi" w:cstheme="minorHAnsi"/>
          <w:lang w:val="bg-BG"/>
        </w:rPr>
        <w:tab/>
        <w:t xml:space="preserve"> Да се създадат условия за съхранение на лична документация на потребителите и архив (напр. метален шкаф, който се заключва) в офиса на служителите.</w:t>
      </w:r>
    </w:p>
    <w:p w14:paraId="53C794BA" w14:textId="479B1CFF" w:rsidR="005F799C" w:rsidRPr="005F799C" w:rsidRDefault="005F799C" w:rsidP="005F799C">
      <w:pPr>
        <w:ind w:left="567" w:firstLine="0"/>
        <w:rPr>
          <w:rFonts w:asciiTheme="minorHAnsi" w:hAnsiTheme="minorHAnsi" w:cstheme="minorHAnsi"/>
          <w:lang w:val="bg-BG"/>
        </w:rPr>
      </w:pPr>
      <w:r w:rsidRPr="005F799C">
        <w:rPr>
          <w:rFonts w:asciiTheme="minorHAnsi" w:hAnsiTheme="minorHAnsi" w:cstheme="minorHAnsi"/>
          <w:lang w:val="bg-BG"/>
        </w:rPr>
        <w:t>10)</w:t>
      </w:r>
      <w:r w:rsidRPr="005F799C">
        <w:rPr>
          <w:rFonts w:asciiTheme="minorHAnsi" w:hAnsiTheme="minorHAnsi" w:cstheme="minorHAnsi"/>
          <w:lang w:val="bg-BG"/>
        </w:rPr>
        <w:tab/>
        <w:t xml:space="preserve"> Да има подходящо оборудване – домофон, телефонен пост, интернет връзка, </w:t>
      </w:r>
      <w:proofErr w:type="spellStart"/>
      <w:r w:rsidRPr="005F799C">
        <w:rPr>
          <w:rFonts w:asciiTheme="minorHAnsi" w:hAnsiTheme="minorHAnsi" w:cstheme="minorHAnsi"/>
          <w:lang w:val="bg-BG"/>
        </w:rPr>
        <w:t>видеонаблюдение</w:t>
      </w:r>
      <w:proofErr w:type="spellEnd"/>
      <w:r w:rsidRPr="005F799C">
        <w:rPr>
          <w:rFonts w:asciiTheme="minorHAnsi" w:hAnsiTheme="minorHAnsi" w:cstheme="minorHAnsi"/>
          <w:lang w:val="bg-BG"/>
        </w:rPr>
        <w:t xml:space="preserve"> (в общи помещения, коридори, входове), системи за повикване (сигнална инсталация).</w:t>
      </w:r>
    </w:p>
    <w:p w14:paraId="2AA17C5D" w14:textId="73052BAF" w:rsidR="005F799C" w:rsidRPr="005F799C" w:rsidRDefault="005F799C" w:rsidP="005F799C">
      <w:pPr>
        <w:ind w:left="567" w:firstLine="0"/>
        <w:rPr>
          <w:rFonts w:asciiTheme="minorHAnsi" w:hAnsiTheme="minorHAnsi" w:cstheme="minorHAnsi"/>
          <w:lang w:val="bg-BG"/>
        </w:rPr>
      </w:pPr>
      <w:r w:rsidRPr="005F799C">
        <w:rPr>
          <w:rFonts w:asciiTheme="minorHAnsi" w:hAnsiTheme="minorHAnsi" w:cstheme="minorHAnsi"/>
          <w:lang w:val="bg-BG"/>
        </w:rPr>
        <w:t>11)</w:t>
      </w:r>
      <w:r w:rsidRPr="005F799C">
        <w:rPr>
          <w:rFonts w:asciiTheme="minorHAnsi" w:hAnsiTheme="minorHAnsi" w:cstheme="minorHAnsi"/>
          <w:lang w:val="bg-BG"/>
        </w:rPr>
        <w:tab/>
        <w:t>Всички потребители да разполагат с баня и тоалетна в спалните им помещения.</w:t>
      </w:r>
    </w:p>
    <w:p w14:paraId="102CB8A1" w14:textId="77777777" w:rsidR="005F799C" w:rsidRPr="005F799C" w:rsidRDefault="005F799C" w:rsidP="005F799C">
      <w:pPr>
        <w:ind w:left="567" w:firstLine="0"/>
        <w:rPr>
          <w:rFonts w:asciiTheme="minorHAnsi" w:hAnsiTheme="minorHAnsi" w:cstheme="minorHAnsi"/>
          <w:lang w:val="bg-BG"/>
        </w:rPr>
      </w:pPr>
      <w:r w:rsidRPr="005F799C">
        <w:rPr>
          <w:rFonts w:asciiTheme="minorHAnsi" w:hAnsiTheme="minorHAnsi" w:cstheme="minorHAnsi"/>
          <w:lang w:val="bg-BG"/>
        </w:rPr>
        <w:t>12)</w:t>
      </w:r>
      <w:r w:rsidRPr="005F799C">
        <w:rPr>
          <w:rFonts w:asciiTheme="minorHAnsi" w:hAnsiTheme="minorHAnsi" w:cstheme="minorHAnsi"/>
          <w:lang w:val="bg-BG"/>
        </w:rPr>
        <w:tab/>
        <w:t xml:space="preserve"> Общите помещения и помещенията за живеене да имат естествен източник на светлина.</w:t>
      </w:r>
    </w:p>
    <w:p w14:paraId="54EA022F" w14:textId="1EB3BED9" w:rsidR="005F799C" w:rsidRPr="005F799C" w:rsidRDefault="005F799C" w:rsidP="005F799C">
      <w:pPr>
        <w:ind w:left="567" w:firstLine="0"/>
        <w:rPr>
          <w:rFonts w:asciiTheme="minorHAnsi" w:hAnsiTheme="minorHAnsi" w:cstheme="minorHAnsi"/>
          <w:lang w:val="bg-BG"/>
        </w:rPr>
      </w:pPr>
      <w:r w:rsidRPr="005F799C">
        <w:rPr>
          <w:rFonts w:asciiTheme="minorHAnsi" w:hAnsiTheme="minorHAnsi" w:cstheme="minorHAnsi"/>
          <w:lang w:val="bg-BG"/>
        </w:rPr>
        <w:t>13)</w:t>
      </w:r>
      <w:r w:rsidRPr="005F799C">
        <w:rPr>
          <w:rFonts w:asciiTheme="minorHAnsi" w:hAnsiTheme="minorHAnsi" w:cstheme="minorHAnsi"/>
          <w:lang w:val="bg-BG"/>
        </w:rPr>
        <w:tab/>
        <w:t>Съответен брой спални помещения с баня и тоалетна да са приспособени за ползване от потребители с инвалидна количка.</w:t>
      </w:r>
    </w:p>
    <w:p w14:paraId="1B3107E0" w14:textId="77777777" w:rsidR="00155D93" w:rsidRPr="00155D93" w:rsidRDefault="00D259C1" w:rsidP="00D259C1">
      <w:pPr>
        <w:ind w:firstLine="0"/>
        <w:rPr>
          <w:rFonts w:asciiTheme="minorHAnsi" w:hAnsiTheme="minorHAnsi" w:cstheme="minorHAnsi"/>
          <w:b/>
          <w:u w:val="single"/>
          <w:lang w:val="bg-BG"/>
        </w:rPr>
      </w:pPr>
      <w:r w:rsidRPr="00155D93">
        <w:rPr>
          <w:rFonts w:asciiTheme="minorHAnsi" w:hAnsiTheme="minorHAnsi" w:cstheme="minorHAnsi"/>
          <w:b/>
          <w:u w:val="single"/>
          <w:lang w:val="bg-BG"/>
        </w:rPr>
        <w:t>Приложение:</w:t>
      </w:r>
    </w:p>
    <w:p w14:paraId="6B6ED838" w14:textId="1CFA38AA" w:rsidR="00D259C1" w:rsidRDefault="00155D93" w:rsidP="00D259C1">
      <w:pPr>
        <w:ind w:firstLine="0"/>
        <w:rPr>
          <w:rFonts w:asciiTheme="minorHAnsi" w:hAnsiTheme="minorHAnsi" w:cstheme="minorHAnsi"/>
          <w:i/>
          <w:lang w:val="bg-BG"/>
        </w:rPr>
      </w:pPr>
      <w:r>
        <w:rPr>
          <w:rFonts w:asciiTheme="minorHAnsi" w:hAnsiTheme="minorHAnsi" w:cstheme="minorHAnsi"/>
          <w:lang w:val="bg-BG"/>
        </w:rPr>
        <w:t>*</w:t>
      </w:r>
      <w:r w:rsidR="00D259C1" w:rsidRPr="00D259C1">
        <w:rPr>
          <w:rFonts w:asciiTheme="minorHAnsi" w:hAnsiTheme="minorHAnsi" w:cstheme="minorHAnsi"/>
          <w:i/>
          <w:lang w:val="bg-BG"/>
        </w:rPr>
        <w:t xml:space="preserve">Функционални изисквания по отношение на материално-техническата база на услугата </w:t>
      </w:r>
      <w:proofErr w:type="spellStart"/>
      <w:r w:rsidR="00D259C1" w:rsidRPr="00D259C1">
        <w:rPr>
          <w:rFonts w:asciiTheme="minorHAnsi" w:hAnsiTheme="minorHAnsi" w:cstheme="minorHAnsi"/>
          <w:i/>
          <w:lang w:val="bg-BG"/>
        </w:rPr>
        <w:t>резидентна</w:t>
      </w:r>
      <w:proofErr w:type="spellEnd"/>
      <w:r w:rsidR="00D259C1" w:rsidRPr="00D259C1">
        <w:rPr>
          <w:rFonts w:asciiTheme="minorHAnsi" w:hAnsiTheme="minorHAnsi" w:cstheme="minorHAnsi"/>
          <w:i/>
          <w:lang w:val="bg-BG"/>
        </w:rPr>
        <w:t xml:space="preserve"> грижа за възрастни хора в </w:t>
      </w:r>
      <w:proofErr w:type="spellStart"/>
      <w:r w:rsidR="00D259C1" w:rsidRPr="00D259C1">
        <w:rPr>
          <w:rFonts w:asciiTheme="minorHAnsi" w:hAnsiTheme="minorHAnsi" w:cstheme="minorHAnsi"/>
          <w:i/>
          <w:lang w:val="bg-BG"/>
        </w:rPr>
        <w:t>надтрудоспособна</w:t>
      </w:r>
      <w:proofErr w:type="spellEnd"/>
      <w:r w:rsidR="00D259C1" w:rsidRPr="00D259C1">
        <w:rPr>
          <w:rFonts w:asciiTheme="minorHAnsi" w:hAnsiTheme="minorHAnsi" w:cstheme="minorHAnsi"/>
          <w:i/>
          <w:lang w:val="bg-BG"/>
        </w:rPr>
        <w:t xml:space="preserve"> възраст (РГВХ) с оглед реформирането на домовете за стари хора (ДСХ)</w:t>
      </w:r>
      <w:r w:rsidR="008125EF">
        <w:rPr>
          <w:rFonts w:asciiTheme="minorHAnsi" w:hAnsiTheme="minorHAnsi" w:cstheme="minorHAnsi"/>
          <w:i/>
          <w:lang w:val="bg-BG"/>
        </w:rPr>
        <w:t>;</w:t>
      </w:r>
    </w:p>
    <w:p w14:paraId="465C9079" w14:textId="605BD2EE" w:rsidR="00155D93" w:rsidRDefault="00155D93" w:rsidP="00D259C1">
      <w:pPr>
        <w:ind w:firstLine="0"/>
        <w:rPr>
          <w:rFonts w:asciiTheme="minorHAnsi" w:hAnsiTheme="minorHAnsi" w:cstheme="minorHAnsi"/>
          <w:i/>
          <w:lang w:val="bg-BG"/>
        </w:rPr>
      </w:pPr>
      <w:r>
        <w:rPr>
          <w:rFonts w:asciiTheme="minorHAnsi" w:hAnsiTheme="minorHAnsi" w:cstheme="minorHAnsi"/>
          <w:i/>
          <w:lang w:val="bg-BG"/>
        </w:rPr>
        <w:lastRenderedPageBreak/>
        <w:t xml:space="preserve">*Акт за собственост и скица на  </w:t>
      </w:r>
      <w:r w:rsidRPr="00155D93">
        <w:rPr>
          <w:rFonts w:asciiTheme="minorHAnsi" w:hAnsiTheme="minorHAnsi" w:cstheme="minorHAnsi"/>
          <w:i/>
          <w:lang w:val="bg-BG"/>
        </w:rPr>
        <w:t>УПИ I, кв.13 по РП на с.Полковник Савово, улица „Първа“ № 11</w:t>
      </w:r>
    </w:p>
    <w:p w14:paraId="76389800" w14:textId="0FEC0830" w:rsidR="008125EF" w:rsidRPr="006B0FE3" w:rsidRDefault="008125EF" w:rsidP="008125EF">
      <w:pPr>
        <w:pStyle w:val="a8"/>
        <w:numPr>
          <w:ilvl w:val="0"/>
          <w:numId w:val="22"/>
        </w:numPr>
        <w:rPr>
          <w:rFonts w:asciiTheme="minorHAnsi" w:hAnsiTheme="minorHAnsi" w:cstheme="minorHAnsi"/>
          <w:b/>
          <w:lang w:val="bg-BG"/>
        </w:rPr>
      </w:pPr>
      <w:r w:rsidRPr="006B0FE3">
        <w:rPr>
          <w:rFonts w:asciiTheme="minorHAnsi" w:hAnsiTheme="minorHAnsi" w:cstheme="minorHAnsi"/>
          <w:b/>
          <w:lang w:val="bg-BG"/>
        </w:rPr>
        <w:t>Въвеждане на мерки за енергийна ефективност за цялата сграда на социалното заведение</w:t>
      </w:r>
    </w:p>
    <w:p w14:paraId="6A2F9B06" w14:textId="77777777" w:rsidR="00F35EF0" w:rsidRDefault="008125EF" w:rsidP="008125EF">
      <w:pPr>
        <w:ind w:firstLine="0"/>
        <w:rPr>
          <w:rFonts w:asciiTheme="minorHAnsi" w:hAnsiTheme="minorHAnsi" w:cstheme="minorHAnsi"/>
          <w:lang w:val="bg-BG"/>
        </w:rPr>
      </w:pPr>
      <w:r w:rsidRPr="00155D93">
        <w:rPr>
          <w:rFonts w:asciiTheme="minorHAnsi" w:hAnsiTheme="minorHAnsi" w:cstheme="minorHAnsi"/>
          <w:b/>
          <w:u w:val="single"/>
          <w:lang w:val="bg-BG"/>
        </w:rPr>
        <w:t>Приложение:</w:t>
      </w:r>
      <w:r>
        <w:rPr>
          <w:rFonts w:asciiTheme="minorHAnsi" w:hAnsiTheme="minorHAnsi" w:cstheme="minorHAnsi"/>
          <w:lang w:val="bg-BG"/>
        </w:rPr>
        <w:t xml:space="preserve"> </w:t>
      </w:r>
    </w:p>
    <w:p w14:paraId="41E1D66E" w14:textId="2650027A" w:rsidR="008125EF" w:rsidRPr="00F35EF0" w:rsidRDefault="00F35EF0" w:rsidP="008125EF">
      <w:pPr>
        <w:ind w:firstLine="0"/>
        <w:rPr>
          <w:rFonts w:asciiTheme="minorHAnsi" w:hAnsiTheme="minorHAnsi" w:cstheme="minorHAnsi"/>
          <w:i/>
          <w:lang w:val="bg-BG"/>
        </w:rPr>
      </w:pPr>
      <w:r>
        <w:rPr>
          <w:rFonts w:asciiTheme="minorHAnsi" w:hAnsiTheme="minorHAnsi" w:cstheme="minorHAnsi"/>
          <w:lang w:val="bg-BG"/>
        </w:rPr>
        <w:t>*</w:t>
      </w:r>
      <w:r w:rsidR="008125EF" w:rsidRPr="00F35EF0">
        <w:rPr>
          <w:rFonts w:asciiTheme="minorHAnsi" w:hAnsiTheme="minorHAnsi" w:cstheme="minorHAnsi"/>
          <w:i/>
          <w:lang w:val="bg-BG"/>
        </w:rPr>
        <w:t>Пакет мерки за енергийна ефективност;</w:t>
      </w:r>
    </w:p>
    <w:p w14:paraId="6074733F" w14:textId="0D1C8BEF" w:rsidR="008125EF" w:rsidRDefault="00155D93" w:rsidP="002D218A">
      <w:pPr>
        <w:pStyle w:val="a8"/>
        <w:numPr>
          <w:ilvl w:val="0"/>
          <w:numId w:val="22"/>
        </w:numPr>
        <w:rPr>
          <w:rFonts w:asciiTheme="minorHAnsi" w:hAnsiTheme="minorHAnsi" w:cstheme="minorHAnsi"/>
          <w:lang w:val="bg-BG"/>
        </w:rPr>
      </w:pPr>
      <w:r>
        <w:rPr>
          <w:rFonts w:asciiTheme="minorHAnsi" w:hAnsiTheme="minorHAnsi" w:cstheme="minorHAnsi"/>
          <w:lang w:val="bg-BG"/>
        </w:rPr>
        <w:t xml:space="preserve">Да се обособят зони за занимания по интереси (градинарство, цветарство и др.) в терена, който се ползва като база за </w:t>
      </w:r>
      <w:proofErr w:type="spellStart"/>
      <w:r>
        <w:rPr>
          <w:rFonts w:asciiTheme="minorHAnsi" w:hAnsiTheme="minorHAnsi" w:cstheme="minorHAnsi"/>
          <w:lang w:val="bg-BG"/>
        </w:rPr>
        <w:t>трудотерапия</w:t>
      </w:r>
      <w:proofErr w:type="spellEnd"/>
    </w:p>
    <w:p w14:paraId="3DB7EF0B" w14:textId="2ED1C157" w:rsidR="00155D93" w:rsidRDefault="00155D93" w:rsidP="00155D93">
      <w:pPr>
        <w:ind w:firstLine="0"/>
        <w:rPr>
          <w:rFonts w:asciiTheme="minorHAnsi" w:hAnsiTheme="minorHAnsi" w:cstheme="minorHAnsi"/>
          <w:b/>
          <w:u w:val="single"/>
          <w:lang w:val="bg-BG"/>
        </w:rPr>
      </w:pPr>
      <w:r w:rsidRPr="00155D93">
        <w:rPr>
          <w:rFonts w:asciiTheme="minorHAnsi" w:hAnsiTheme="minorHAnsi" w:cstheme="minorHAnsi"/>
          <w:b/>
          <w:u w:val="single"/>
          <w:lang w:val="bg-BG"/>
        </w:rPr>
        <w:t>Приложение:</w:t>
      </w:r>
    </w:p>
    <w:p w14:paraId="68EB243A" w14:textId="667BD20B" w:rsidR="00155D93" w:rsidRPr="00155D93" w:rsidRDefault="00F35EF0" w:rsidP="00155D93">
      <w:pPr>
        <w:ind w:firstLine="0"/>
        <w:rPr>
          <w:rFonts w:asciiTheme="minorHAnsi" w:hAnsiTheme="minorHAnsi" w:cstheme="minorHAnsi"/>
          <w:i/>
          <w:lang w:val="bg-BG"/>
        </w:rPr>
      </w:pPr>
      <w:r>
        <w:rPr>
          <w:rFonts w:asciiTheme="minorHAnsi" w:hAnsiTheme="minorHAnsi" w:cstheme="minorHAnsi"/>
          <w:i/>
          <w:lang w:val="bg-BG"/>
        </w:rPr>
        <w:t>*</w:t>
      </w:r>
      <w:r w:rsidR="00155D93" w:rsidRPr="00155D93">
        <w:rPr>
          <w:rFonts w:asciiTheme="minorHAnsi" w:hAnsiTheme="minorHAnsi" w:cstheme="minorHAnsi"/>
          <w:i/>
          <w:lang w:val="bg-BG"/>
        </w:rPr>
        <w:t>Акт за собственост и скица на  УПИ XVIII, кв. 8 по РП на с.Полковник Савово , ул.“Първа“ № 28</w:t>
      </w:r>
    </w:p>
    <w:p w14:paraId="672B6D52" w14:textId="2A89F0FC" w:rsidR="00347A4E" w:rsidRPr="006B7B73" w:rsidRDefault="004D1354" w:rsidP="004D1354">
      <w:pPr>
        <w:pStyle w:val="1"/>
        <w:rPr>
          <w:rFonts w:asciiTheme="minorHAnsi" w:hAnsiTheme="minorHAnsi" w:cstheme="minorHAnsi"/>
          <w:sz w:val="24"/>
          <w:szCs w:val="24"/>
        </w:rPr>
      </w:pPr>
      <w:bookmarkStart w:id="3" w:name="_Toc109053245"/>
      <w:r w:rsidRPr="006B7B73">
        <w:rPr>
          <w:rFonts w:asciiTheme="minorHAnsi" w:hAnsiTheme="minorHAnsi" w:cstheme="minorHAnsi"/>
          <w:sz w:val="24"/>
          <w:szCs w:val="24"/>
        </w:rPr>
        <w:t>ПРИЛОЖИМО ЗАКОНОДАТЕЛСТВО И ДОКУМЕНТИ</w:t>
      </w:r>
      <w:bookmarkEnd w:id="3"/>
    </w:p>
    <w:p w14:paraId="1ACDA2EA" w14:textId="3676DF78" w:rsidR="004F6A76" w:rsidRPr="006B7B73" w:rsidRDefault="004F6A76" w:rsidP="004F6A76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При изпълнение на задълженията си по настоящата обществена поръчка, Изпълнителят следва да съблюдава и спазва изискванията на</w:t>
      </w:r>
      <w:r w:rsidR="00B651C1" w:rsidRPr="006B7B73">
        <w:rPr>
          <w:rFonts w:asciiTheme="minorHAnsi" w:hAnsiTheme="minorHAnsi" w:cstheme="minorHAnsi"/>
          <w:szCs w:val="24"/>
          <w:lang w:val="bg-BG"/>
        </w:rPr>
        <w:t xml:space="preserve"> българското и </w:t>
      </w:r>
      <w:r w:rsidRPr="006B7B73">
        <w:rPr>
          <w:rFonts w:asciiTheme="minorHAnsi" w:hAnsiTheme="minorHAnsi" w:cstheme="minorHAnsi"/>
          <w:szCs w:val="24"/>
          <w:lang w:val="bg-BG"/>
        </w:rPr>
        <w:t xml:space="preserve"> </w:t>
      </w:r>
      <w:r w:rsidR="00B651C1" w:rsidRPr="006B7B73">
        <w:rPr>
          <w:rFonts w:asciiTheme="minorHAnsi" w:hAnsiTheme="minorHAnsi" w:cstheme="minorHAnsi"/>
          <w:szCs w:val="24"/>
          <w:lang w:val="bg-BG"/>
        </w:rPr>
        <w:t xml:space="preserve">европейско </w:t>
      </w:r>
      <w:r w:rsidRPr="006B7B73">
        <w:rPr>
          <w:rFonts w:asciiTheme="minorHAnsi" w:hAnsiTheme="minorHAnsi" w:cstheme="minorHAnsi"/>
          <w:szCs w:val="24"/>
          <w:lang w:val="bg-BG"/>
        </w:rPr>
        <w:t>законодателство и в частност на:</w:t>
      </w:r>
    </w:p>
    <w:p w14:paraId="5DEFA41A" w14:textId="77777777" w:rsidR="004F6A76" w:rsidRPr="006B7B73" w:rsidRDefault="004F6A76" w:rsidP="004F6A76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а) Закон за устройство на територията и подзаконовите нормативни актове по неговото прилагане;</w:t>
      </w:r>
    </w:p>
    <w:p w14:paraId="4D776305" w14:textId="70D30760" w:rsidR="004F6A76" w:rsidRPr="006B7B73" w:rsidRDefault="004F6A76" w:rsidP="004F6A76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 xml:space="preserve">б) Нормативната уредба, свързана с проектирането, изграждането и експлоатацията на сградно строителство и преди всичко сгради от </w:t>
      </w:r>
      <w:r w:rsidR="00364A25">
        <w:rPr>
          <w:rFonts w:asciiTheme="minorHAnsi" w:hAnsiTheme="minorHAnsi" w:cstheme="minorHAnsi"/>
          <w:szCs w:val="24"/>
          <w:lang w:val="bg-BG"/>
        </w:rPr>
        <w:t>социалната</w:t>
      </w:r>
      <w:r w:rsidRPr="006B7B73">
        <w:rPr>
          <w:rFonts w:asciiTheme="minorHAnsi" w:hAnsiTheme="minorHAnsi" w:cstheme="minorHAnsi"/>
          <w:szCs w:val="24"/>
          <w:lang w:val="bg-BG"/>
        </w:rPr>
        <w:t xml:space="preserve"> инфраструктура, за обществено ползване и обитаване, в което число, но не само:</w:t>
      </w:r>
    </w:p>
    <w:p w14:paraId="781E8E08" w14:textId="77777777" w:rsidR="004F6A76" w:rsidRPr="006B7B73" w:rsidRDefault="004F6A76" w:rsidP="004F6A76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-</w:t>
      </w:r>
      <w:r w:rsidRPr="006B7B73">
        <w:rPr>
          <w:rFonts w:asciiTheme="minorHAnsi" w:hAnsiTheme="minorHAnsi" w:cstheme="minorHAnsi"/>
          <w:szCs w:val="24"/>
          <w:lang w:val="bg-BG"/>
        </w:rPr>
        <w:tab/>
        <w:t xml:space="preserve"> Наредба № 4/2001 г. на МРРБ за обхвата и съдържанието на инвестиционните проекти;</w:t>
      </w:r>
    </w:p>
    <w:p w14:paraId="36D537A8" w14:textId="1BDC86D2" w:rsidR="004F6A76" w:rsidRPr="006B7B73" w:rsidRDefault="004F6A76" w:rsidP="004F6A76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-</w:t>
      </w:r>
      <w:r w:rsidRPr="006B7B73">
        <w:rPr>
          <w:rFonts w:asciiTheme="minorHAnsi" w:hAnsiTheme="minorHAnsi" w:cstheme="minorHAnsi"/>
          <w:szCs w:val="24"/>
          <w:lang w:val="bg-BG"/>
        </w:rPr>
        <w:tab/>
        <w:t>Наредба № РД-02-20-2 от 26 януари 2021 г.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съоръженията;</w:t>
      </w:r>
    </w:p>
    <w:p w14:paraId="2CC4F7D5" w14:textId="77777777" w:rsidR="004F6A76" w:rsidRPr="006B7B73" w:rsidRDefault="004F6A76" w:rsidP="004F6A76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-</w:t>
      </w:r>
      <w:r w:rsidRPr="006B7B73">
        <w:rPr>
          <w:rFonts w:asciiTheme="minorHAnsi" w:hAnsiTheme="minorHAnsi" w:cstheme="minorHAnsi"/>
          <w:szCs w:val="24"/>
          <w:lang w:val="bg-BG"/>
        </w:rPr>
        <w:tab/>
        <w:t>Наредба № РД-02-20-19/29.11.2011 г. на МРРБ за проектиране на строителните конструкции на строежите чрез прилагане на европейската система за проектиране на строителни конструкции;</w:t>
      </w:r>
    </w:p>
    <w:p w14:paraId="1B646B04" w14:textId="77777777" w:rsidR="004F6A76" w:rsidRPr="006B7B73" w:rsidRDefault="004F6A76" w:rsidP="004F6A76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-</w:t>
      </w:r>
      <w:r w:rsidRPr="006B7B73">
        <w:rPr>
          <w:rFonts w:asciiTheme="minorHAnsi" w:hAnsiTheme="minorHAnsi" w:cstheme="minorHAnsi"/>
          <w:szCs w:val="24"/>
          <w:lang w:val="bg-BG"/>
        </w:rPr>
        <w:tab/>
        <w:t>Наредба № РД-02-20-1 от 5 февруари 2015 г. за условията и реда за влагане на строителни продукти в строежите на Република България; ДВ, бр. 14 от 2015 г.</w:t>
      </w:r>
    </w:p>
    <w:p w14:paraId="766A3A9D" w14:textId="77777777" w:rsidR="004F6A76" w:rsidRPr="006B7B73" w:rsidRDefault="004F6A76" w:rsidP="004F6A76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lastRenderedPageBreak/>
        <w:t>-</w:t>
      </w:r>
      <w:r w:rsidRPr="006B7B73">
        <w:rPr>
          <w:rFonts w:asciiTheme="minorHAnsi" w:hAnsiTheme="minorHAnsi" w:cstheme="minorHAnsi"/>
          <w:szCs w:val="24"/>
          <w:lang w:val="bg-BG"/>
        </w:rPr>
        <w:tab/>
        <w:t>Наредба № Iз-1971/29.10.2009 г., изм. и доп. ДВ, бр. 89/28.10.2014 г. за строително - техническите правила и норми за осигуряване на безопасност при пожар, на МВР и МРРБ;</w:t>
      </w:r>
    </w:p>
    <w:p w14:paraId="645781C8" w14:textId="75ADF724" w:rsidR="004F6A76" w:rsidRDefault="004F6A76" w:rsidP="004F6A76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-</w:t>
      </w:r>
      <w:r w:rsidRPr="006B7B73">
        <w:rPr>
          <w:rFonts w:asciiTheme="minorHAnsi" w:hAnsiTheme="minorHAnsi" w:cstheme="minorHAnsi"/>
          <w:szCs w:val="24"/>
          <w:lang w:val="bg-BG"/>
        </w:rPr>
        <w:tab/>
        <w:t>Наредба № 8121з-647/01.10.2014 г., за правилата и нормите за пожарна безопасност при експлоатация на обектите;</w:t>
      </w:r>
    </w:p>
    <w:p w14:paraId="0C1AD377" w14:textId="7A57B70B" w:rsidR="004F6A76" w:rsidRPr="006B7B73" w:rsidRDefault="004F6A76" w:rsidP="004F6A76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 xml:space="preserve">в) Българските и Европейски норми и стандарти, свързани с проектирането, изграждането и експлоатацията на сгради на </w:t>
      </w:r>
      <w:r w:rsidR="00383B81">
        <w:rPr>
          <w:rFonts w:asciiTheme="minorHAnsi" w:hAnsiTheme="minorHAnsi" w:cstheme="minorHAnsi"/>
          <w:szCs w:val="24"/>
          <w:lang w:val="bg-BG"/>
        </w:rPr>
        <w:t>социалната</w:t>
      </w:r>
      <w:r w:rsidRPr="006B7B73">
        <w:rPr>
          <w:rFonts w:asciiTheme="minorHAnsi" w:hAnsiTheme="minorHAnsi" w:cstheme="minorHAnsi"/>
          <w:szCs w:val="24"/>
          <w:lang w:val="bg-BG"/>
        </w:rPr>
        <w:t xml:space="preserve"> инфраструктура;</w:t>
      </w:r>
    </w:p>
    <w:p w14:paraId="430D41C4" w14:textId="7C2F2EBB" w:rsidR="004D1354" w:rsidRPr="006B7B73" w:rsidRDefault="004F6A76" w:rsidP="004F6A76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В случай, че настъпи промяна в някой от нормативните актове към момента на предаване на техническия проект, последният следва да се съобрази с нея.</w:t>
      </w:r>
    </w:p>
    <w:p w14:paraId="4A8B3DB9" w14:textId="772EFD21" w:rsidR="004D1354" w:rsidRPr="006B7B73" w:rsidRDefault="004F6A76" w:rsidP="004F6A76">
      <w:pPr>
        <w:pStyle w:val="1"/>
        <w:rPr>
          <w:rFonts w:asciiTheme="minorHAnsi" w:hAnsiTheme="minorHAnsi" w:cstheme="minorHAnsi"/>
          <w:sz w:val="24"/>
          <w:szCs w:val="24"/>
        </w:rPr>
      </w:pPr>
      <w:bookmarkStart w:id="4" w:name="_Toc109053246"/>
      <w:r w:rsidRPr="006B7B73">
        <w:rPr>
          <w:rFonts w:asciiTheme="minorHAnsi" w:hAnsiTheme="minorHAnsi" w:cstheme="minorHAnsi"/>
          <w:sz w:val="24"/>
          <w:szCs w:val="24"/>
        </w:rPr>
        <w:t>ИНВЕСТИЦИОНЕН ПРОЕКТ</w:t>
      </w:r>
      <w:bookmarkEnd w:id="4"/>
    </w:p>
    <w:p w14:paraId="67B84180" w14:textId="6903F143" w:rsidR="004F6A76" w:rsidRPr="006B7B73" w:rsidRDefault="004F6A76" w:rsidP="004F6A76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 xml:space="preserve">Проектната разработка </w:t>
      </w:r>
      <w:r w:rsidR="00296A7F">
        <w:rPr>
          <w:rFonts w:asciiTheme="minorHAnsi" w:hAnsiTheme="minorHAnsi" w:cstheme="minorHAnsi"/>
          <w:szCs w:val="24"/>
          <w:lang w:val="bg-BG"/>
        </w:rPr>
        <w:t xml:space="preserve">за реформиране на дома за стари хора следва </w:t>
      </w:r>
      <w:r w:rsidRPr="006B7B73">
        <w:rPr>
          <w:rFonts w:asciiTheme="minorHAnsi" w:hAnsiTheme="minorHAnsi" w:cstheme="minorHAnsi"/>
          <w:szCs w:val="24"/>
          <w:lang w:val="bg-BG"/>
        </w:rPr>
        <w:t>да включва следните части:</w:t>
      </w:r>
    </w:p>
    <w:p w14:paraId="6295AD8A" w14:textId="77777777" w:rsidR="004F6A76" w:rsidRPr="006B7B73" w:rsidRDefault="004F6A76" w:rsidP="00C17F91">
      <w:pPr>
        <w:pStyle w:val="a8"/>
        <w:numPr>
          <w:ilvl w:val="1"/>
          <w:numId w:val="7"/>
        </w:numPr>
        <w:jc w:val="left"/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Част Архитектура</w:t>
      </w:r>
    </w:p>
    <w:p w14:paraId="58D35F9F" w14:textId="781B002D" w:rsidR="004F6A76" w:rsidRPr="006B7B73" w:rsidRDefault="0093390F" w:rsidP="00C17F91">
      <w:pPr>
        <w:pStyle w:val="a8"/>
        <w:numPr>
          <w:ilvl w:val="1"/>
          <w:numId w:val="7"/>
        </w:numPr>
        <w:jc w:val="left"/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Част Конструктивна</w:t>
      </w:r>
    </w:p>
    <w:p w14:paraId="4AC2FA61" w14:textId="164E991E" w:rsidR="0093390F" w:rsidRPr="006B7B73" w:rsidRDefault="0093390F" w:rsidP="00C17F91">
      <w:pPr>
        <w:pStyle w:val="a8"/>
        <w:numPr>
          <w:ilvl w:val="1"/>
          <w:numId w:val="7"/>
        </w:numPr>
        <w:jc w:val="left"/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Част ОВК</w:t>
      </w:r>
    </w:p>
    <w:p w14:paraId="350C27BE" w14:textId="31E46F53" w:rsidR="0093390F" w:rsidRPr="006B7B73" w:rsidRDefault="0093390F" w:rsidP="00C17F91">
      <w:pPr>
        <w:pStyle w:val="a8"/>
        <w:numPr>
          <w:ilvl w:val="1"/>
          <w:numId w:val="7"/>
        </w:numPr>
        <w:jc w:val="left"/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Част Електро</w:t>
      </w:r>
    </w:p>
    <w:p w14:paraId="2E5D68F5" w14:textId="502EB435" w:rsidR="0093390F" w:rsidRPr="006B7B73" w:rsidRDefault="0093390F" w:rsidP="00C17F91">
      <w:pPr>
        <w:pStyle w:val="a8"/>
        <w:numPr>
          <w:ilvl w:val="1"/>
          <w:numId w:val="7"/>
        </w:numPr>
        <w:jc w:val="left"/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Част Пожароизвестяване</w:t>
      </w:r>
    </w:p>
    <w:p w14:paraId="50905D0A" w14:textId="68DA7B2A" w:rsidR="0093390F" w:rsidRPr="006B7B73" w:rsidRDefault="0093390F" w:rsidP="00C17F91">
      <w:pPr>
        <w:pStyle w:val="a8"/>
        <w:numPr>
          <w:ilvl w:val="1"/>
          <w:numId w:val="7"/>
        </w:numPr>
        <w:jc w:val="left"/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Част ВИК</w:t>
      </w:r>
    </w:p>
    <w:p w14:paraId="4950F058" w14:textId="0EBF9404" w:rsidR="0093390F" w:rsidRPr="006B7B73" w:rsidRDefault="0093390F" w:rsidP="00C17F91">
      <w:pPr>
        <w:pStyle w:val="a8"/>
        <w:numPr>
          <w:ilvl w:val="1"/>
          <w:numId w:val="7"/>
        </w:numPr>
        <w:jc w:val="left"/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Част Енергийна ефективност</w:t>
      </w:r>
    </w:p>
    <w:p w14:paraId="4121432D" w14:textId="58955126" w:rsidR="0093390F" w:rsidRPr="006B7B73" w:rsidRDefault="0093390F" w:rsidP="00C17F91">
      <w:pPr>
        <w:pStyle w:val="a8"/>
        <w:numPr>
          <w:ilvl w:val="1"/>
          <w:numId w:val="7"/>
        </w:numPr>
        <w:jc w:val="left"/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Част Геодезия</w:t>
      </w:r>
    </w:p>
    <w:p w14:paraId="341ADBB5" w14:textId="1A8A7693" w:rsidR="0093390F" w:rsidRPr="006B7B73" w:rsidRDefault="0093390F" w:rsidP="00C17F91">
      <w:pPr>
        <w:pStyle w:val="a8"/>
        <w:numPr>
          <w:ilvl w:val="1"/>
          <w:numId w:val="7"/>
        </w:numPr>
        <w:jc w:val="left"/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Част Паркоустройство и благоустройство</w:t>
      </w:r>
    </w:p>
    <w:p w14:paraId="06DD3DFE" w14:textId="58D52B41" w:rsidR="0093390F" w:rsidRPr="006B7B73" w:rsidRDefault="0093390F" w:rsidP="00C17F91">
      <w:pPr>
        <w:pStyle w:val="a8"/>
        <w:numPr>
          <w:ilvl w:val="1"/>
          <w:numId w:val="7"/>
        </w:numPr>
        <w:jc w:val="left"/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Част Пожарна безопасност</w:t>
      </w:r>
    </w:p>
    <w:p w14:paraId="709FF2D1" w14:textId="490FE712" w:rsidR="0093390F" w:rsidRPr="006B7B73" w:rsidRDefault="0093390F" w:rsidP="00C17F91">
      <w:pPr>
        <w:pStyle w:val="a8"/>
        <w:numPr>
          <w:ilvl w:val="1"/>
          <w:numId w:val="7"/>
        </w:numPr>
        <w:jc w:val="left"/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Част План за безопасност и здраве</w:t>
      </w:r>
    </w:p>
    <w:p w14:paraId="433328F2" w14:textId="381C042B" w:rsidR="0093390F" w:rsidRPr="006B7B73" w:rsidRDefault="0093390F" w:rsidP="00C17F91">
      <w:pPr>
        <w:pStyle w:val="a8"/>
        <w:numPr>
          <w:ilvl w:val="1"/>
          <w:numId w:val="7"/>
        </w:numPr>
        <w:jc w:val="left"/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Част План за управление на строителните отпадъци</w:t>
      </w:r>
    </w:p>
    <w:p w14:paraId="40083027" w14:textId="65355ECD" w:rsidR="004F6A76" w:rsidRDefault="004F6A76" w:rsidP="00C17F91">
      <w:pPr>
        <w:pStyle w:val="a8"/>
        <w:numPr>
          <w:ilvl w:val="1"/>
          <w:numId w:val="7"/>
        </w:numPr>
        <w:jc w:val="left"/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Част Сметна документация</w:t>
      </w:r>
    </w:p>
    <w:p w14:paraId="5BFC2FA8" w14:textId="508DBFCD" w:rsidR="00296A7F" w:rsidRPr="00296A7F" w:rsidRDefault="00296A7F" w:rsidP="00296A7F">
      <w:pPr>
        <w:rPr>
          <w:rFonts w:asciiTheme="minorHAnsi" w:hAnsiTheme="minorHAnsi" w:cstheme="minorHAnsi"/>
          <w:b/>
          <w:szCs w:val="24"/>
          <w:lang w:val="bg-BG"/>
        </w:rPr>
      </w:pPr>
      <w:r w:rsidRPr="00296A7F">
        <w:rPr>
          <w:rFonts w:asciiTheme="minorHAnsi" w:hAnsiTheme="minorHAnsi" w:cstheme="minorHAnsi"/>
          <w:b/>
          <w:szCs w:val="24"/>
          <w:lang w:val="bg-BG"/>
        </w:rPr>
        <w:t xml:space="preserve">За базата за </w:t>
      </w:r>
      <w:proofErr w:type="spellStart"/>
      <w:r w:rsidRPr="00296A7F">
        <w:rPr>
          <w:rFonts w:asciiTheme="minorHAnsi" w:hAnsiTheme="minorHAnsi" w:cstheme="minorHAnsi"/>
          <w:b/>
          <w:szCs w:val="24"/>
          <w:lang w:val="bg-BG"/>
        </w:rPr>
        <w:t>трудотерапия</w:t>
      </w:r>
      <w:proofErr w:type="spellEnd"/>
      <w:r w:rsidRPr="00296A7F">
        <w:rPr>
          <w:rFonts w:asciiTheme="minorHAnsi" w:hAnsiTheme="minorHAnsi" w:cstheme="minorHAnsi"/>
          <w:b/>
          <w:szCs w:val="24"/>
          <w:lang w:val="bg-BG"/>
        </w:rPr>
        <w:t xml:space="preserve"> приложимите проектни части следва да бъдат в обхват съгласно предназначението – кътове за занимания по интереси в сферата на градинарството , цветарството и др.приложими занимания.</w:t>
      </w:r>
    </w:p>
    <w:p w14:paraId="4AB49D6A" w14:textId="22F6DBF5" w:rsidR="004F6A76" w:rsidRPr="006B7B73" w:rsidRDefault="004F6A76" w:rsidP="00305A21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lastRenderedPageBreak/>
        <w:t xml:space="preserve">Техническият проект следва да се </w:t>
      </w:r>
      <w:r w:rsidR="00A45F3A" w:rsidRPr="006B7B73">
        <w:rPr>
          <w:rFonts w:asciiTheme="minorHAnsi" w:hAnsiTheme="minorHAnsi" w:cstheme="minorHAnsi"/>
          <w:szCs w:val="24"/>
          <w:lang w:val="bg-BG"/>
        </w:rPr>
        <w:t>окомплектова</w:t>
      </w:r>
      <w:r w:rsidRPr="006B7B73">
        <w:rPr>
          <w:rFonts w:asciiTheme="minorHAnsi" w:hAnsiTheme="minorHAnsi" w:cstheme="minorHAnsi"/>
          <w:szCs w:val="24"/>
          <w:lang w:val="bg-BG"/>
        </w:rPr>
        <w:t xml:space="preserve"> в по 5 /пет/ екземпляра - чертежи с обяснителна записка, детайли, спецификации. Да се представ</w:t>
      </w:r>
      <w:r w:rsidR="00DB1CDD" w:rsidRPr="006B7B73">
        <w:rPr>
          <w:rFonts w:asciiTheme="minorHAnsi" w:hAnsiTheme="minorHAnsi" w:cstheme="minorHAnsi"/>
          <w:szCs w:val="24"/>
          <w:lang w:val="bg-BG"/>
        </w:rPr>
        <w:t>и</w:t>
      </w:r>
      <w:r w:rsidR="00A45F3A" w:rsidRPr="006B7B73">
        <w:rPr>
          <w:rFonts w:asciiTheme="minorHAnsi" w:hAnsiTheme="minorHAnsi" w:cstheme="minorHAnsi"/>
          <w:szCs w:val="24"/>
          <w:lang w:val="bg-BG"/>
        </w:rPr>
        <w:t xml:space="preserve"> екземпляр на инвестиционния проект</w:t>
      </w:r>
      <w:r w:rsidRPr="006B7B73">
        <w:rPr>
          <w:rFonts w:asciiTheme="minorHAnsi" w:hAnsiTheme="minorHAnsi" w:cstheme="minorHAnsi"/>
          <w:szCs w:val="24"/>
          <w:lang w:val="bg-BG"/>
        </w:rPr>
        <w:t xml:space="preserve"> на оптичен носител CD </w:t>
      </w:r>
      <w:r w:rsidR="00A45F3A" w:rsidRPr="006B7B73">
        <w:rPr>
          <w:rFonts w:asciiTheme="minorHAnsi" w:hAnsiTheme="minorHAnsi" w:cstheme="minorHAnsi"/>
          <w:szCs w:val="24"/>
          <w:lang w:val="bg-BG"/>
        </w:rPr>
        <w:t xml:space="preserve">– </w:t>
      </w:r>
      <w:r w:rsidRPr="006B7B73">
        <w:rPr>
          <w:rFonts w:asciiTheme="minorHAnsi" w:hAnsiTheme="minorHAnsi" w:cstheme="minorHAnsi"/>
          <w:szCs w:val="24"/>
          <w:lang w:val="bg-BG"/>
        </w:rPr>
        <w:t>във формат PDF</w:t>
      </w:r>
      <w:r w:rsidR="00DB1CDD" w:rsidRPr="006B7B73">
        <w:rPr>
          <w:rFonts w:asciiTheme="minorHAnsi" w:hAnsiTheme="minorHAnsi" w:cstheme="minorHAnsi"/>
          <w:szCs w:val="24"/>
          <w:lang w:val="bg-BG"/>
        </w:rPr>
        <w:t xml:space="preserve"> </w:t>
      </w:r>
      <w:r w:rsidRPr="006B7B73">
        <w:rPr>
          <w:rFonts w:asciiTheme="minorHAnsi" w:hAnsiTheme="minorHAnsi" w:cstheme="minorHAnsi"/>
          <w:szCs w:val="24"/>
          <w:lang w:val="bg-BG"/>
        </w:rPr>
        <w:t>и</w:t>
      </w:r>
      <w:r w:rsidR="00A45F3A" w:rsidRPr="006B7B73">
        <w:rPr>
          <w:rFonts w:asciiTheme="minorHAnsi" w:hAnsiTheme="minorHAnsi" w:cstheme="minorHAnsi"/>
          <w:szCs w:val="24"/>
          <w:lang w:val="bg-BG"/>
        </w:rPr>
        <w:t xml:space="preserve"> </w:t>
      </w:r>
      <w:r w:rsidRPr="006B7B73">
        <w:rPr>
          <w:rFonts w:asciiTheme="minorHAnsi" w:hAnsiTheme="minorHAnsi" w:cstheme="minorHAnsi"/>
          <w:szCs w:val="24"/>
          <w:lang w:val="bg-BG"/>
        </w:rPr>
        <w:t>DWG.</w:t>
      </w:r>
    </w:p>
    <w:p w14:paraId="5D1EE280" w14:textId="736107F0" w:rsidR="004F6A76" w:rsidRDefault="004F6A76" w:rsidP="00305A21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Техническият инвестиционен проект подлежи на съгласуване от проектанта-изпълнител с всички инстанции, като таксите за съгласуване се поемат от Възложителя.</w:t>
      </w:r>
    </w:p>
    <w:p w14:paraId="6C7A7C65" w14:textId="43D49E1A" w:rsidR="006E7197" w:rsidRDefault="009B66DC" w:rsidP="00305A21">
      <w:pPr>
        <w:rPr>
          <w:rFonts w:asciiTheme="minorHAnsi" w:hAnsiTheme="minorHAnsi" w:cstheme="minorHAnsi"/>
          <w:szCs w:val="24"/>
          <w:lang w:val="bg-BG"/>
        </w:rPr>
      </w:pPr>
      <w:r>
        <w:rPr>
          <w:rFonts w:asciiTheme="minorHAnsi" w:hAnsiTheme="minorHAnsi" w:cstheme="minorHAnsi"/>
          <w:szCs w:val="24"/>
          <w:lang w:val="bg-BG"/>
        </w:rPr>
        <w:t>Изпълнителят трябва да предвиди достатъчно време за осъществяване на консултациите като осигури адекватна процедура, достатъчно информация представена навреме и в разбираем вид. Визуализацията на проекта задължително трябва да бъде обект на консултации.</w:t>
      </w:r>
    </w:p>
    <w:p w14:paraId="30AD738C" w14:textId="2919A045" w:rsidR="00A3074F" w:rsidRDefault="00A01C5E" w:rsidP="00A01C5E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В процеса на строителство по одобрен технически проект, същият се допълва в процеса на строителството с необходимите детайли, достатъчни за изпълнението на СМР.</w:t>
      </w:r>
    </w:p>
    <w:p w14:paraId="0081CD8B" w14:textId="1E5EB353" w:rsidR="00C808A3" w:rsidRPr="006B7B73" w:rsidRDefault="00C808A3" w:rsidP="00C808A3">
      <w:pPr>
        <w:rPr>
          <w:rFonts w:asciiTheme="minorHAnsi" w:hAnsiTheme="minorHAnsi" w:cstheme="minorHAnsi"/>
          <w:szCs w:val="24"/>
          <w:u w:val="single"/>
          <w:lang w:val="bg-BG"/>
        </w:rPr>
      </w:pPr>
      <w:r w:rsidRPr="006B7B73">
        <w:rPr>
          <w:rFonts w:asciiTheme="minorHAnsi" w:hAnsiTheme="minorHAnsi" w:cstheme="minorHAnsi"/>
          <w:szCs w:val="24"/>
          <w:u w:val="single"/>
          <w:lang w:val="bg-BG"/>
        </w:rPr>
        <w:t xml:space="preserve">Материали </w:t>
      </w:r>
    </w:p>
    <w:p w14:paraId="5AEA6207" w14:textId="32123BF0" w:rsidR="00C808A3" w:rsidRPr="006B7B73" w:rsidRDefault="00C808A3" w:rsidP="00C808A3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 xml:space="preserve">Да се използват само материали със съответните сертификати за безопасност и декларации за съответствие, валидни в Европейския съюз. </w:t>
      </w:r>
    </w:p>
    <w:p w14:paraId="38E27186" w14:textId="77777777" w:rsidR="00C808A3" w:rsidRPr="006B7B73" w:rsidRDefault="00C808A3" w:rsidP="00C808A3">
      <w:pPr>
        <w:rPr>
          <w:rFonts w:asciiTheme="minorHAnsi" w:hAnsiTheme="minorHAnsi" w:cstheme="minorHAnsi"/>
          <w:szCs w:val="24"/>
          <w:u w:val="single"/>
          <w:lang w:val="bg-BG"/>
        </w:rPr>
      </w:pPr>
      <w:r w:rsidRPr="006B7B73">
        <w:rPr>
          <w:rFonts w:asciiTheme="minorHAnsi" w:hAnsiTheme="minorHAnsi" w:cstheme="minorHAnsi"/>
          <w:szCs w:val="24"/>
          <w:u w:val="single"/>
          <w:lang w:val="bg-BG"/>
        </w:rPr>
        <w:t>Осветление:</w:t>
      </w:r>
    </w:p>
    <w:p w14:paraId="531E3957" w14:textId="04396F08" w:rsidR="00C808A3" w:rsidRPr="006B7B73" w:rsidRDefault="00C808A3" w:rsidP="00C808A3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 xml:space="preserve">LED лампи подходящи за учебна среда (БДС), с дълъг живот (мин. 10,000 часа). Задължително нивото на осветеност се проектира и замерва, така че да е съобразено със санитарно-хигиенните изискванията за </w:t>
      </w:r>
      <w:r w:rsidR="006B0FE3">
        <w:rPr>
          <w:rFonts w:asciiTheme="minorHAnsi" w:hAnsiTheme="minorHAnsi" w:cstheme="minorHAnsi"/>
          <w:szCs w:val="24"/>
          <w:lang w:val="bg-BG"/>
        </w:rPr>
        <w:t>обществени заведения.</w:t>
      </w:r>
      <w:r w:rsidRPr="006B7B73">
        <w:rPr>
          <w:rFonts w:asciiTheme="minorHAnsi" w:hAnsiTheme="minorHAnsi" w:cstheme="minorHAnsi"/>
          <w:szCs w:val="24"/>
          <w:lang w:val="bg-BG"/>
        </w:rPr>
        <w:t xml:space="preserve"> </w:t>
      </w:r>
    </w:p>
    <w:p w14:paraId="04BDA9AA" w14:textId="77777777" w:rsidR="00C808A3" w:rsidRPr="006B7B73" w:rsidRDefault="00C808A3" w:rsidP="00C808A3">
      <w:pPr>
        <w:rPr>
          <w:rFonts w:asciiTheme="minorHAnsi" w:hAnsiTheme="minorHAnsi" w:cstheme="minorHAnsi"/>
          <w:szCs w:val="24"/>
          <w:u w:val="single"/>
          <w:lang w:val="bg-BG"/>
        </w:rPr>
      </w:pPr>
      <w:r w:rsidRPr="006B7B73">
        <w:rPr>
          <w:rFonts w:asciiTheme="minorHAnsi" w:hAnsiTheme="minorHAnsi" w:cstheme="minorHAnsi"/>
          <w:szCs w:val="24"/>
          <w:u w:val="single"/>
          <w:lang w:val="bg-BG"/>
        </w:rPr>
        <w:t>Сградни инсталации</w:t>
      </w:r>
    </w:p>
    <w:p w14:paraId="20345783" w14:textId="7D7FF6EE" w:rsidR="00C808A3" w:rsidRPr="006B7B73" w:rsidRDefault="00DF470A" w:rsidP="00C808A3">
      <w:pPr>
        <w:rPr>
          <w:rFonts w:asciiTheme="minorHAnsi" w:hAnsiTheme="minorHAnsi" w:cstheme="minorHAnsi"/>
          <w:szCs w:val="24"/>
          <w:lang w:val="bg-BG"/>
        </w:rPr>
      </w:pPr>
      <w:r>
        <w:rPr>
          <w:rFonts w:asciiTheme="minorHAnsi" w:hAnsiTheme="minorHAnsi" w:cstheme="minorHAnsi"/>
          <w:szCs w:val="24"/>
          <w:lang w:val="bg-BG"/>
        </w:rPr>
        <w:t xml:space="preserve">Реконструкция </w:t>
      </w:r>
      <w:r w:rsidR="00C808A3" w:rsidRPr="006B7B73">
        <w:rPr>
          <w:rFonts w:asciiTheme="minorHAnsi" w:hAnsiTheme="minorHAnsi" w:cstheme="minorHAnsi"/>
          <w:szCs w:val="24"/>
          <w:lang w:val="bg-BG"/>
        </w:rPr>
        <w:t>на отоплителната и вентилационна инсталация съгласно част „ОВК</w:t>
      </w:r>
      <w:r>
        <w:rPr>
          <w:rFonts w:asciiTheme="minorHAnsi" w:hAnsiTheme="minorHAnsi" w:cstheme="minorHAnsi"/>
          <w:szCs w:val="24"/>
          <w:lang w:val="bg-BG"/>
        </w:rPr>
        <w:t>“</w:t>
      </w:r>
      <w:r w:rsidR="00C808A3" w:rsidRPr="006B7B73">
        <w:rPr>
          <w:rFonts w:asciiTheme="minorHAnsi" w:hAnsiTheme="minorHAnsi" w:cstheme="minorHAnsi"/>
          <w:szCs w:val="24"/>
          <w:lang w:val="bg-BG"/>
        </w:rPr>
        <w:t>.</w:t>
      </w:r>
    </w:p>
    <w:p w14:paraId="7ED5A960" w14:textId="2E54C192" w:rsidR="00C808A3" w:rsidRPr="006B7B73" w:rsidRDefault="00C808A3" w:rsidP="00C808A3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 xml:space="preserve">Съществуващите контакти следва да </w:t>
      </w:r>
      <w:r w:rsidR="00DF470A">
        <w:rPr>
          <w:rFonts w:asciiTheme="minorHAnsi" w:hAnsiTheme="minorHAnsi" w:cstheme="minorHAnsi"/>
          <w:szCs w:val="24"/>
          <w:lang w:val="bg-BG"/>
        </w:rPr>
        <w:t>бъдат безопасни</w:t>
      </w:r>
      <w:r w:rsidRPr="006B7B73">
        <w:rPr>
          <w:rFonts w:asciiTheme="minorHAnsi" w:hAnsiTheme="minorHAnsi" w:cstheme="minorHAnsi"/>
          <w:szCs w:val="24"/>
          <w:lang w:val="bg-BG"/>
        </w:rPr>
        <w:t>, като електрическата инсталация трябва да бъде подсигурена с дефектно-токова защита. Подмяна на стари ел. табла с нови</w:t>
      </w:r>
      <w:r w:rsidR="00DF470A">
        <w:rPr>
          <w:rFonts w:asciiTheme="minorHAnsi" w:hAnsiTheme="minorHAnsi" w:cstheme="minorHAnsi"/>
          <w:szCs w:val="24"/>
          <w:lang w:val="bg-BG"/>
        </w:rPr>
        <w:t>, в случай на необходимост</w:t>
      </w:r>
      <w:r w:rsidRPr="006B7B73">
        <w:rPr>
          <w:rFonts w:asciiTheme="minorHAnsi" w:hAnsiTheme="minorHAnsi" w:cstheme="minorHAnsi"/>
          <w:szCs w:val="24"/>
          <w:lang w:val="bg-BG"/>
        </w:rPr>
        <w:t>. Всички видове кабели и други трасета трябва да са вкопани в пода или в стените, в гофрирана тръба. Когато се предвижда поставяне на климатици следва тръбите за климатиците да се вкопават в стените.</w:t>
      </w:r>
    </w:p>
    <w:p w14:paraId="6F669725" w14:textId="0AB618F4" w:rsidR="00C808A3" w:rsidRPr="006B7B73" w:rsidRDefault="00C808A3" w:rsidP="00C808A3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Всички тръби за ВиК и отопление следва да се предвидят затворени с куфари от влагоустойчив гипсокартон.</w:t>
      </w:r>
    </w:p>
    <w:p w14:paraId="1FAE3ABC" w14:textId="50A4CAC7" w:rsidR="00C808A3" w:rsidRPr="006B7B73" w:rsidRDefault="00C808A3" w:rsidP="00C808A3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lastRenderedPageBreak/>
        <w:t>Подм</w:t>
      </w:r>
      <w:r w:rsidR="00555F9B" w:rsidRPr="006B7B73">
        <w:rPr>
          <w:rFonts w:asciiTheme="minorHAnsi" w:hAnsiTheme="minorHAnsi" w:cstheme="minorHAnsi"/>
          <w:szCs w:val="24"/>
          <w:lang w:val="bg-BG"/>
        </w:rPr>
        <w:t xml:space="preserve">яна </w:t>
      </w:r>
      <w:r w:rsidRPr="006B7B73">
        <w:rPr>
          <w:rFonts w:asciiTheme="minorHAnsi" w:hAnsiTheme="minorHAnsi" w:cstheme="minorHAnsi"/>
          <w:szCs w:val="24"/>
          <w:lang w:val="bg-BG"/>
        </w:rPr>
        <w:t>на пожарни кранове, кутии и капаци към тях, обозначения, табели за евакуация, аварийно осветление, пожарогасители, съгласно действащите наредби.</w:t>
      </w:r>
      <w:r w:rsidR="00555F9B" w:rsidRPr="006B7B73">
        <w:rPr>
          <w:rFonts w:asciiTheme="minorHAnsi" w:hAnsiTheme="minorHAnsi" w:cstheme="minorHAnsi"/>
          <w:szCs w:val="24"/>
          <w:lang w:val="bg-BG"/>
        </w:rPr>
        <w:t xml:space="preserve"> Съществуващите противопожарни кутии следва да се преоборудват.</w:t>
      </w:r>
    </w:p>
    <w:p w14:paraId="55D9CFA1" w14:textId="4F825981" w:rsidR="00C808A3" w:rsidRPr="006B7B73" w:rsidRDefault="00555F9B" w:rsidP="00C808A3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Следва д</w:t>
      </w:r>
      <w:r w:rsidR="00C808A3" w:rsidRPr="006B7B73">
        <w:rPr>
          <w:rFonts w:asciiTheme="minorHAnsi" w:hAnsiTheme="minorHAnsi" w:cstheme="minorHAnsi"/>
          <w:szCs w:val="24"/>
          <w:lang w:val="bg-BG"/>
        </w:rPr>
        <w:t>а се предвидят димни/топлинни датчици и система за</w:t>
      </w:r>
      <w:r w:rsidRPr="006B7B73">
        <w:rPr>
          <w:rFonts w:asciiTheme="minorHAnsi" w:hAnsiTheme="minorHAnsi" w:cstheme="minorHAnsi"/>
          <w:szCs w:val="24"/>
          <w:lang w:val="bg-BG"/>
        </w:rPr>
        <w:t xml:space="preserve"> </w:t>
      </w:r>
      <w:r w:rsidR="00C808A3" w:rsidRPr="006B7B73">
        <w:rPr>
          <w:rFonts w:asciiTheme="minorHAnsi" w:hAnsiTheme="minorHAnsi" w:cstheme="minorHAnsi"/>
          <w:szCs w:val="24"/>
          <w:lang w:val="bg-BG"/>
        </w:rPr>
        <w:t>пожароизвестяване.</w:t>
      </w:r>
    </w:p>
    <w:p w14:paraId="6BEC5FEA" w14:textId="77777777" w:rsidR="00555F9B" w:rsidRPr="006B7B73" w:rsidRDefault="00555F9B" w:rsidP="00C808A3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Следва да</w:t>
      </w:r>
      <w:r w:rsidR="00C808A3" w:rsidRPr="006B7B73">
        <w:rPr>
          <w:rFonts w:asciiTheme="minorHAnsi" w:hAnsiTheme="minorHAnsi" w:cstheme="minorHAnsi"/>
          <w:szCs w:val="24"/>
          <w:lang w:val="bg-BG"/>
        </w:rPr>
        <w:t xml:space="preserve"> се предвиди видеонаблюдение</w:t>
      </w:r>
      <w:r w:rsidRPr="006B7B73">
        <w:rPr>
          <w:rFonts w:asciiTheme="minorHAnsi" w:hAnsiTheme="minorHAnsi" w:cstheme="minorHAnsi"/>
          <w:szCs w:val="24"/>
          <w:lang w:val="bg-BG"/>
        </w:rPr>
        <w:t>.</w:t>
      </w:r>
    </w:p>
    <w:p w14:paraId="66D30A64" w14:textId="02935138" w:rsidR="00C808A3" w:rsidRPr="006B7B73" w:rsidRDefault="00555F9B" w:rsidP="00C808A3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 xml:space="preserve">Следва да се </w:t>
      </w:r>
      <w:r w:rsidR="00C808A3" w:rsidRPr="006B7B73">
        <w:rPr>
          <w:rFonts w:asciiTheme="minorHAnsi" w:hAnsiTheme="minorHAnsi" w:cstheme="minorHAnsi"/>
          <w:szCs w:val="24"/>
          <w:lang w:val="bg-BG"/>
        </w:rPr>
        <w:t>предвидят противопожарни стени и врати, където е нужно</w:t>
      </w:r>
    </w:p>
    <w:p w14:paraId="7308883F" w14:textId="3A3CE113" w:rsidR="002255A4" w:rsidRPr="00C36E1C" w:rsidRDefault="0075308C" w:rsidP="00300F9D">
      <w:pPr>
        <w:pStyle w:val="af0"/>
        <w:rPr>
          <w:rFonts w:asciiTheme="minorHAnsi" w:hAnsiTheme="minorHAnsi" w:cstheme="minorHAnsi"/>
          <w:bCs/>
          <w:i w:val="0"/>
          <w:iCs/>
          <w:color w:val="auto"/>
        </w:rPr>
      </w:pPr>
      <w:r w:rsidRPr="00C36E1C">
        <w:rPr>
          <w:rFonts w:asciiTheme="minorHAnsi" w:hAnsiTheme="minorHAnsi" w:cstheme="minorHAnsi"/>
          <w:bCs/>
          <w:i w:val="0"/>
          <w:iCs/>
          <w:color w:val="auto"/>
        </w:rPr>
        <w:t xml:space="preserve">Всички части на инвестиционния проект, следва да се </w:t>
      </w:r>
      <w:r w:rsidR="00E75D7C" w:rsidRPr="00C36E1C">
        <w:rPr>
          <w:rFonts w:asciiTheme="minorHAnsi" w:hAnsiTheme="minorHAnsi" w:cstheme="minorHAnsi"/>
          <w:bCs/>
          <w:i w:val="0"/>
          <w:iCs/>
          <w:color w:val="auto"/>
        </w:rPr>
        <w:t>реферират към представено от Възложителя на Проектанта</w:t>
      </w:r>
      <w:r w:rsidRPr="00C36E1C">
        <w:rPr>
          <w:rFonts w:asciiTheme="minorHAnsi" w:hAnsiTheme="minorHAnsi" w:cstheme="minorHAnsi"/>
          <w:bCs/>
          <w:i w:val="0"/>
          <w:iCs/>
          <w:color w:val="auto"/>
        </w:rPr>
        <w:t>:</w:t>
      </w:r>
    </w:p>
    <w:p w14:paraId="60A48682" w14:textId="77777777" w:rsidR="0075308C" w:rsidRPr="00C36E1C" w:rsidRDefault="0075308C" w:rsidP="00C17F91">
      <w:pPr>
        <w:pStyle w:val="a8"/>
        <w:numPr>
          <w:ilvl w:val="0"/>
          <w:numId w:val="20"/>
        </w:numPr>
        <w:rPr>
          <w:rFonts w:asciiTheme="minorHAnsi" w:hAnsiTheme="minorHAnsi" w:cstheme="minorHAnsi"/>
          <w:bCs/>
          <w:szCs w:val="24"/>
          <w:lang w:val="bg-BG"/>
        </w:rPr>
      </w:pPr>
      <w:r w:rsidRPr="00C36E1C">
        <w:rPr>
          <w:rFonts w:asciiTheme="minorHAnsi" w:hAnsiTheme="minorHAnsi" w:cstheme="minorHAnsi"/>
          <w:bCs/>
          <w:szCs w:val="24"/>
          <w:lang w:val="bg-BG"/>
        </w:rPr>
        <w:t>Обследване за енергийна ефективност, придружено от валиден сертификат за енергийни характеристики на сграда в експлоатация, изготвени по реда на чл. 48 от ЗЕЕ.</w:t>
      </w:r>
    </w:p>
    <w:p w14:paraId="22C909E3" w14:textId="5E7765FD" w:rsidR="0075308C" w:rsidRPr="00C36E1C" w:rsidRDefault="0075308C" w:rsidP="00C17F91">
      <w:pPr>
        <w:pStyle w:val="a8"/>
        <w:numPr>
          <w:ilvl w:val="0"/>
          <w:numId w:val="20"/>
        </w:numPr>
        <w:rPr>
          <w:rFonts w:asciiTheme="minorHAnsi" w:hAnsiTheme="minorHAnsi" w:cstheme="minorHAnsi"/>
          <w:bCs/>
          <w:szCs w:val="24"/>
          <w:lang w:val="bg-BG"/>
        </w:rPr>
      </w:pPr>
      <w:r w:rsidRPr="00C36E1C">
        <w:rPr>
          <w:rFonts w:asciiTheme="minorHAnsi" w:hAnsiTheme="minorHAnsi" w:cstheme="minorHAnsi"/>
          <w:bCs/>
          <w:szCs w:val="24"/>
          <w:lang w:val="bg-BG"/>
        </w:rPr>
        <w:t xml:space="preserve">Технически паспорт </w:t>
      </w:r>
      <w:r w:rsidR="00C36E1C" w:rsidRPr="00C36E1C">
        <w:rPr>
          <w:rFonts w:asciiTheme="minorHAnsi" w:hAnsiTheme="minorHAnsi" w:cstheme="minorHAnsi"/>
          <w:bCs/>
          <w:szCs w:val="24"/>
          <w:lang w:val="bg-BG"/>
        </w:rPr>
        <w:t xml:space="preserve">на вече изградената сграда, представен от Възложителя на Проектанта и екзекутивна документация на строежа на сега функциониращия дом за стари хора на </w:t>
      </w:r>
      <w:r w:rsidRPr="00C36E1C">
        <w:rPr>
          <w:rFonts w:asciiTheme="minorHAnsi" w:hAnsiTheme="minorHAnsi" w:cstheme="minorHAnsi"/>
          <w:bCs/>
          <w:szCs w:val="24"/>
          <w:lang w:val="bg-BG"/>
        </w:rPr>
        <w:t>в съответствие с изискванията, определени в глава трета на Наредба № 5 от 2006 г. за техническите паспорти на строежите.</w:t>
      </w:r>
    </w:p>
    <w:p w14:paraId="6646E5DF" w14:textId="249BCD3C" w:rsidR="0075308C" w:rsidRPr="0075308C" w:rsidRDefault="0075308C" w:rsidP="00C17F91">
      <w:pPr>
        <w:pStyle w:val="a8"/>
        <w:numPr>
          <w:ilvl w:val="0"/>
          <w:numId w:val="20"/>
        </w:numPr>
        <w:rPr>
          <w:rFonts w:asciiTheme="minorHAnsi" w:hAnsiTheme="minorHAnsi" w:cstheme="minorHAnsi"/>
          <w:szCs w:val="24"/>
          <w:lang w:val="bg-BG"/>
        </w:rPr>
      </w:pPr>
      <w:r w:rsidRPr="0075308C">
        <w:rPr>
          <w:rFonts w:asciiTheme="minorHAnsi" w:hAnsiTheme="minorHAnsi" w:cstheme="minorHAnsi"/>
          <w:szCs w:val="24"/>
          <w:lang w:val="bg-BG"/>
        </w:rPr>
        <w:t xml:space="preserve">Съдържанието на </w:t>
      </w:r>
      <w:r>
        <w:rPr>
          <w:rFonts w:asciiTheme="minorHAnsi" w:hAnsiTheme="minorHAnsi" w:cstheme="minorHAnsi"/>
          <w:szCs w:val="24"/>
          <w:lang w:val="bg-BG"/>
        </w:rPr>
        <w:t xml:space="preserve">отделните части следва </w:t>
      </w:r>
      <w:r w:rsidRPr="0075308C">
        <w:rPr>
          <w:rFonts w:asciiTheme="minorHAnsi" w:hAnsiTheme="minorHAnsi" w:cstheme="minorHAnsi"/>
          <w:szCs w:val="24"/>
          <w:lang w:val="bg-BG"/>
        </w:rPr>
        <w:t>да е в съответствие с Наредба № 4 от 21 май 2001 г. за обхвата и съдържанието на инвестиционните проекти.</w:t>
      </w:r>
    </w:p>
    <w:p w14:paraId="0F7735DD" w14:textId="77777777" w:rsidR="00D1697D" w:rsidRDefault="00D1697D" w:rsidP="00D1697D">
      <w:pPr>
        <w:rPr>
          <w:lang w:val="bg-BG"/>
        </w:rPr>
      </w:pPr>
    </w:p>
    <w:p w14:paraId="30EABD63" w14:textId="46796620" w:rsidR="00E44053" w:rsidRPr="00E44053" w:rsidRDefault="00743F4B" w:rsidP="00E4405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360"/>
        <w:rPr>
          <w:rFonts w:asciiTheme="minorHAnsi" w:hAnsiTheme="minorHAnsi" w:cstheme="minorHAnsi"/>
          <w:b/>
          <w:bCs/>
          <w:szCs w:val="24"/>
          <w:lang w:val="bg-BG"/>
        </w:rPr>
      </w:pPr>
      <w:r w:rsidRPr="006B7B73">
        <w:rPr>
          <w:rFonts w:asciiTheme="minorHAnsi" w:hAnsiTheme="minorHAnsi" w:cstheme="minorHAnsi"/>
          <w:b/>
          <w:bCs/>
          <w:szCs w:val="24"/>
          <w:lang w:val="bg-BG"/>
        </w:rPr>
        <w:t xml:space="preserve">Инвестиционния проект трябва да бъде разработен съгласно Обследването за енергийна ефективност на сградата доказало, че избраният пакет енергоспестяващи мерки ще доведе до </w:t>
      </w:r>
      <w:r w:rsidR="00E44053" w:rsidRPr="00E44053">
        <w:rPr>
          <w:rFonts w:asciiTheme="minorHAnsi" w:hAnsiTheme="minorHAnsi" w:cstheme="minorHAnsi"/>
          <w:b/>
          <w:bCs/>
          <w:szCs w:val="24"/>
          <w:lang w:val="bg-BG"/>
        </w:rPr>
        <w:t>постигане най-малко клас „В“ на енергопотребление на сградите, определен съгласно скалата на класовете на енергопотребление за видовете категории сгради, посочена в Приложение № 10 към чл. 6, ал. 2 от Наредба № 7 от 2004 г. за енергийна ефективност на сгради, класовете за енергопотребление на жилищни сгради. (отменена с Наредба № РД-02-20-3 от 9.11.2022 г. за техническите изисквания към енергийните характеристики на сгради (ДВ, бр. 92 от 2022 г.)</w:t>
      </w:r>
    </w:p>
    <w:p w14:paraId="73BA48AB" w14:textId="612DB0F6" w:rsidR="00743F4B" w:rsidRPr="006B7B73" w:rsidRDefault="00743F4B" w:rsidP="00743F4B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Задължително е изпълнението на всички енергоспестяващи мерки съгласно избрания пакет в Сертификата за енергийни характеристики на сградата, изготвен по реда на чл. 48 от ЗЕЕ.</w:t>
      </w:r>
    </w:p>
    <w:p w14:paraId="4C82BF1B" w14:textId="5D015C6C" w:rsidR="00743F4B" w:rsidRDefault="00E44053" w:rsidP="00743F4B">
      <w:pPr>
        <w:rPr>
          <w:rFonts w:asciiTheme="minorHAnsi" w:hAnsiTheme="minorHAnsi" w:cstheme="minorHAnsi"/>
          <w:b/>
          <w:bCs/>
          <w:szCs w:val="24"/>
          <w:lang w:val="bg-BG"/>
        </w:rPr>
      </w:pPr>
      <w:r>
        <w:rPr>
          <w:rFonts w:asciiTheme="minorHAnsi" w:hAnsiTheme="minorHAnsi" w:cstheme="minorHAnsi"/>
          <w:b/>
          <w:bCs/>
          <w:szCs w:val="24"/>
          <w:lang w:val="bg-BG"/>
        </w:rPr>
        <w:lastRenderedPageBreak/>
        <w:t xml:space="preserve">Предвижда се </w:t>
      </w:r>
      <w:r w:rsidR="00743F4B" w:rsidRPr="006B7B73">
        <w:rPr>
          <w:rFonts w:asciiTheme="minorHAnsi" w:hAnsiTheme="minorHAnsi" w:cstheme="minorHAnsi"/>
          <w:b/>
          <w:bCs/>
          <w:szCs w:val="24"/>
          <w:lang w:val="bg-BG"/>
        </w:rPr>
        <w:t>пристрояване</w:t>
      </w:r>
      <w:r>
        <w:rPr>
          <w:rFonts w:asciiTheme="minorHAnsi" w:hAnsiTheme="minorHAnsi" w:cstheme="minorHAnsi"/>
          <w:b/>
          <w:bCs/>
          <w:szCs w:val="24"/>
          <w:lang w:val="bg-BG"/>
        </w:rPr>
        <w:t xml:space="preserve"> </w:t>
      </w:r>
      <w:r w:rsidR="00743F4B" w:rsidRPr="006B7B73">
        <w:rPr>
          <w:rFonts w:asciiTheme="minorHAnsi" w:hAnsiTheme="minorHAnsi" w:cstheme="minorHAnsi"/>
          <w:b/>
          <w:bCs/>
          <w:szCs w:val="24"/>
          <w:lang w:val="bg-BG"/>
        </w:rPr>
        <w:t xml:space="preserve">на съществуващата сграда </w:t>
      </w:r>
      <w:r>
        <w:rPr>
          <w:rFonts w:asciiTheme="minorHAnsi" w:hAnsiTheme="minorHAnsi" w:cstheme="minorHAnsi"/>
          <w:b/>
          <w:bCs/>
          <w:szCs w:val="24"/>
          <w:lang w:val="bg-BG"/>
        </w:rPr>
        <w:t>, което също трябва да се има предвид. Необходимостта от новата сграда произтича от следните дадености на съществуващия дом:</w:t>
      </w:r>
    </w:p>
    <w:p w14:paraId="1A3777F3" w14:textId="6EF0AE73" w:rsidR="00E44053" w:rsidRDefault="00E44053" w:rsidP="00E44053">
      <w:pPr>
        <w:pStyle w:val="a8"/>
        <w:numPr>
          <w:ilvl w:val="0"/>
          <w:numId w:val="17"/>
        </w:numPr>
        <w:rPr>
          <w:rFonts w:asciiTheme="minorHAnsi" w:hAnsiTheme="minorHAnsi" w:cstheme="minorHAnsi"/>
          <w:b/>
          <w:bCs/>
          <w:szCs w:val="24"/>
          <w:lang w:val="bg-BG"/>
        </w:rPr>
      </w:pPr>
      <w:r>
        <w:rPr>
          <w:rFonts w:asciiTheme="minorHAnsi" w:hAnsiTheme="minorHAnsi" w:cstheme="minorHAnsi"/>
          <w:b/>
          <w:bCs/>
          <w:szCs w:val="24"/>
          <w:lang w:val="bg-BG"/>
        </w:rPr>
        <w:t>Има три стаи , в които са настанени по трима потребители, а във всички останали стаи са настанени по двама потребители и липсват свободни площи, които могат да бъдат преустроени в помещения за живеене;</w:t>
      </w:r>
    </w:p>
    <w:p w14:paraId="63FCA91D" w14:textId="7273365D" w:rsidR="00E44053" w:rsidRDefault="00E44053" w:rsidP="00E44053">
      <w:pPr>
        <w:pStyle w:val="a8"/>
        <w:numPr>
          <w:ilvl w:val="0"/>
          <w:numId w:val="17"/>
        </w:numPr>
        <w:rPr>
          <w:rFonts w:asciiTheme="minorHAnsi" w:hAnsiTheme="minorHAnsi" w:cstheme="minorHAnsi"/>
          <w:b/>
          <w:bCs/>
          <w:szCs w:val="24"/>
          <w:lang w:val="bg-BG"/>
        </w:rPr>
      </w:pPr>
      <w:r>
        <w:rPr>
          <w:rFonts w:asciiTheme="minorHAnsi" w:hAnsiTheme="minorHAnsi" w:cstheme="minorHAnsi"/>
          <w:b/>
          <w:bCs/>
          <w:szCs w:val="24"/>
          <w:lang w:val="bg-BG"/>
        </w:rPr>
        <w:t>Липсва помещение, което може да събере всички потребители</w:t>
      </w:r>
      <w:r w:rsidR="00C5208A">
        <w:rPr>
          <w:rFonts w:asciiTheme="minorHAnsi" w:hAnsiTheme="minorHAnsi" w:cstheme="minorHAnsi"/>
          <w:b/>
          <w:bCs/>
          <w:szCs w:val="24"/>
        </w:rPr>
        <w:t xml:space="preserve"> </w:t>
      </w:r>
      <w:r w:rsidR="00C5208A">
        <w:rPr>
          <w:rFonts w:asciiTheme="minorHAnsi" w:hAnsiTheme="minorHAnsi" w:cstheme="minorHAnsi"/>
          <w:b/>
          <w:bCs/>
          <w:szCs w:val="24"/>
          <w:lang w:val="bg-BG"/>
        </w:rPr>
        <w:t>едновременно</w:t>
      </w:r>
      <w:r>
        <w:rPr>
          <w:rFonts w:asciiTheme="minorHAnsi" w:hAnsiTheme="minorHAnsi" w:cstheme="minorHAnsi"/>
          <w:b/>
          <w:bCs/>
          <w:szCs w:val="24"/>
          <w:lang w:val="bg-BG"/>
        </w:rPr>
        <w:t>;</w:t>
      </w:r>
    </w:p>
    <w:p w14:paraId="226167B7" w14:textId="71B77581" w:rsidR="00E44053" w:rsidRDefault="00E44053" w:rsidP="00E44053">
      <w:pPr>
        <w:pStyle w:val="a8"/>
        <w:numPr>
          <w:ilvl w:val="0"/>
          <w:numId w:val="17"/>
        </w:numPr>
        <w:rPr>
          <w:rFonts w:asciiTheme="minorHAnsi" w:hAnsiTheme="minorHAnsi" w:cstheme="minorHAnsi"/>
          <w:b/>
          <w:bCs/>
          <w:szCs w:val="24"/>
          <w:lang w:val="bg-BG"/>
        </w:rPr>
      </w:pPr>
      <w:r>
        <w:rPr>
          <w:rFonts w:asciiTheme="minorHAnsi" w:hAnsiTheme="minorHAnsi" w:cstheme="minorHAnsi"/>
          <w:b/>
          <w:bCs/>
          <w:szCs w:val="24"/>
          <w:lang w:val="bg-BG"/>
        </w:rPr>
        <w:t>Липсва възможност потребители да приготвят самостоятелно храна, в случай че имат желание за това;</w:t>
      </w:r>
    </w:p>
    <w:p w14:paraId="33196EAB" w14:textId="261713B2" w:rsidR="00E44053" w:rsidRDefault="00E44053" w:rsidP="00E44053">
      <w:pPr>
        <w:pStyle w:val="a8"/>
        <w:numPr>
          <w:ilvl w:val="0"/>
          <w:numId w:val="17"/>
        </w:numPr>
        <w:rPr>
          <w:rFonts w:asciiTheme="minorHAnsi" w:hAnsiTheme="minorHAnsi" w:cstheme="minorHAnsi"/>
          <w:b/>
          <w:bCs/>
          <w:szCs w:val="24"/>
          <w:lang w:val="bg-BG"/>
        </w:rPr>
      </w:pPr>
      <w:r>
        <w:rPr>
          <w:rFonts w:asciiTheme="minorHAnsi" w:hAnsiTheme="minorHAnsi" w:cstheme="minorHAnsi"/>
          <w:b/>
          <w:bCs/>
          <w:szCs w:val="24"/>
          <w:lang w:val="bg-BG"/>
        </w:rPr>
        <w:t xml:space="preserve">Липсват помещения, оборудвани с кухненски кътове, в които могат да </w:t>
      </w:r>
      <w:r w:rsidR="002A172C">
        <w:rPr>
          <w:rFonts w:asciiTheme="minorHAnsi" w:hAnsiTheme="minorHAnsi" w:cstheme="minorHAnsi"/>
          <w:b/>
          <w:bCs/>
          <w:szCs w:val="24"/>
          <w:lang w:val="bg-BG"/>
        </w:rPr>
        <w:t>живеят по двама потребители</w:t>
      </w:r>
      <w:r w:rsidR="00C5208A">
        <w:rPr>
          <w:rFonts w:asciiTheme="minorHAnsi" w:hAnsiTheme="minorHAnsi" w:cstheme="minorHAnsi"/>
          <w:b/>
          <w:bCs/>
          <w:szCs w:val="24"/>
          <w:lang w:val="bg-BG"/>
        </w:rPr>
        <w:t>;</w:t>
      </w:r>
    </w:p>
    <w:p w14:paraId="48F97C01" w14:textId="5E5B6BA1" w:rsidR="00C5208A" w:rsidRPr="00E44053" w:rsidRDefault="00C5208A" w:rsidP="00E44053">
      <w:pPr>
        <w:pStyle w:val="a8"/>
        <w:numPr>
          <w:ilvl w:val="0"/>
          <w:numId w:val="17"/>
        </w:numPr>
        <w:rPr>
          <w:rFonts w:asciiTheme="minorHAnsi" w:hAnsiTheme="minorHAnsi" w:cstheme="minorHAnsi"/>
          <w:b/>
          <w:bCs/>
          <w:szCs w:val="24"/>
          <w:lang w:val="bg-BG"/>
        </w:rPr>
      </w:pPr>
      <w:r>
        <w:rPr>
          <w:rFonts w:asciiTheme="minorHAnsi" w:hAnsiTheme="minorHAnsi" w:cstheme="minorHAnsi"/>
          <w:b/>
          <w:bCs/>
          <w:szCs w:val="24"/>
          <w:lang w:val="bg-BG"/>
        </w:rPr>
        <w:t xml:space="preserve">Липсват помещения, в които могат да бъдат </w:t>
      </w:r>
      <w:proofErr w:type="spellStart"/>
      <w:r>
        <w:rPr>
          <w:rFonts w:asciiTheme="minorHAnsi" w:hAnsiTheme="minorHAnsi" w:cstheme="minorHAnsi"/>
          <w:b/>
          <w:bCs/>
          <w:szCs w:val="24"/>
          <w:lang w:val="bg-BG"/>
        </w:rPr>
        <w:t>обгрижвани</w:t>
      </w:r>
      <w:proofErr w:type="spellEnd"/>
      <w:r>
        <w:rPr>
          <w:rFonts w:asciiTheme="minorHAnsi" w:hAnsiTheme="minorHAnsi" w:cstheme="minorHAnsi"/>
          <w:b/>
          <w:bCs/>
          <w:szCs w:val="24"/>
          <w:lang w:val="bg-BG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szCs w:val="24"/>
          <w:lang w:val="bg-BG"/>
        </w:rPr>
        <w:t>домуващи</w:t>
      </w:r>
      <w:proofErr w:type="spellEnd"/>
      <w:r>
        <w:rPr>
          <w:rFonts w:asciiTheme="minorHAnsi" w:hAnsiTheme="minorHAnsi" w:cstheme="minorHAnsi"/>
          <w:b/>
          <w:bCs/>
          <w:szCs w:val="24"/>
          <w:lang w:val="bg-BG"/>
        </w:rPr>
        <w:t>, при които рязко се е влошило здравословното състояние и са необходими интензивни грижи за тях</w:t>
      </w:r>
    </w:p>
    <w:p w14:paraId="5E4639B5" w14:textId="3DB8EE7C" w:rsidR="00DC71ED" w:rsidRPr="006B7B73" w:rsidRDefault="00DC71ED" w:rsidP="00DC71ED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Следва да се изготви обща количествен</w:t>
      </w:r>
      <w:r w:rsidR="00DF62FC" w:rsidRPr="006B7B73">
        <w:rPr>
          <w:rFonts w:asciiTheme="minorHAnsi" w:hAnsiTheme="minorHAnsi" w:cstheme="minorHAnsi"/>
          <w:szCs w:val="24"/>
          <w:lang w:val="bg-BG"/>
        </w:rPr>
        <w:t>о-стойностна</w:t>
      </w:r>
      <w:r w:rsidRPr="006B7B73">
        <w:rPr>
          <w:rFonts w:asciiTheme="minorHAnsi" w:hAnsiTheme="minorHAnsi" w:cstheme="minorHAnsi"/>
          <w:szCs w:val="24"/>
          <w:lang w:val="bg-BG"/>
        </w:rPr>
        <w:t xml:space="preserve"> </w:t>
      </w:r>
      <w:r w:rsidR="00DF62FC" w:rsidRPr="006B7B73">
        <w:rPr>
          <w:rFonts w:asciiTheme="minorHAnsi" w:hAnsiTheme="minorHAnsi" w:cstheme="minorHAnsi"/>
          <w:szCs w:val="24"/>
          <w:lang w:val="bg-BG"/>
        </w:rPr>
        <w:t xml:space="preserve">сметка, в съответствие с изготвените количествени сметки по части. При остойностяването </w:t>
      </w:r>
      <w:r w:rsidR="00F35EF0">
        <w:rPr>
          <w:rFonts w:asciiTheme="minorHAnsi" w:hAnsiTheme="minorHAnsi" w:cstheme="minorHAnsi"/>
          <w:szCs w:val="24"/>
          <w:lang w:val="bg-BG"/>
        </w:rPr>
        <w:t>й</w:t>
      </w:r>
      <w:r w:rsidR="00DF62FC" w:rsidRPr="006B7B73">
        <w:rPr>
          <w:rFonts w:asciiTheme="minorHAnsi" w:hAnsiTheme="minorHAnsi" w:cstheme="minorHAnsi"/>
          <w:szCs w:val="24"/>
          <w:lang w:val="bg-BG"/>
        </w:rPr>
        <w:t xml:space="preserve"> следва да се </w:t>
      </w:r>
      <w:r w:rsidR="00F35EF0">
        <w:rPr>
          <w:rFonts w:asciiTheme="minorHAnsi" w:hAnsiTheme="minorHAnsi" w:cstheme="minorHAnsi"/>
          <w:szCs w:val="24"/>
          <w:lang w:val="bg-BG"/>
        </w:rPr>
        <w:t>вземат предвид пазарни стойности на видовете СМР</w:t>
      </w:r>
      <w:r w:rsidR="00DF62FC" w:rsidRPr="006B7B73">
        <w:rPr>
          <w:rFonts w:asciiTheme="minorHAnsi" w:hAnsiTheme="minorHAnsi" w:cstheme="minorHAnsi"/>
          <w:szCs w:val="24"/>
          <w:lang w:val="bg-BG"/>
        </w:rPr>
        <w:t>.</w:t>
      </w:r>
    </w:p>
    <w:p w14:paraId="5D54E401" w14:textId="2DB1247D" w:rsidR="00A73456" w:rsidRPr="006B7B73" w:rsidRDefault="00A73456" w:rsidP="00A73456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 xml:space="preserve">При изготвяне на </w:t>
      </w:r>
      <w:r w:rsidR="00F35EF0">
        <w:rPr>
          <w:rFonts w:asciiTheme="minorHAnsi" w:hAnsiTheme="minorHAnsi" w:cstheme="minorHAnsi"/>
          <w:szCs w:val="24"/>
          <w:lang w:val="bg-BG"/>
        </w:rPr>
        <w:t xml:space="preserve">общата </w:t>
      </w:r>
      <w:r w:rsidRPr="006B7B73">
        <w:rPr>
          <w:rFonts w:asciiTheme="minorHAnsi" w:hAnsiTheme="minorHAnsi" w:cstheme="minorHAnsi"/>
          <w:szCs w:val="24"/>
          <w:lang w:val="bg-BG"/>
        </w:rPr>
        <w:t>количествено-стойностна сметка се допуска ред за непредвидени разходи</w:t>
      </w:r>
      <w:r w:rsidR="00F35EF0">
        <w:rPr>
          <w:rFonts w:asciiTheme="minorHAnsi" w:hAnsiTheme="minorHAnsi" w:cstheme="minorHAnsi"/>
          <w:szCs w:val="24"/>
          <w:lang w:val="bg-BG"/>
        </w:rPr>
        <w:t xml:space="preserve"> в размер на 5 % върху стойността на СМР</w:t>
      </w:r>
      <w:r w:rsidRPr="006B7B73">
        <w:rPr>
          <w:rFonts w:asciiTheme="minorHAnsi" w:hAnsiTheme="minorHAnsi" w:cstheme="minorHAnsi"/>
          <w:szCs w:val="24"/>
          <w:lang w:val="bg-BG"/>
        </w:rPr>
        <w:t>.</w:t>
      </w:r>
    </w:p>
    <w:p w14:paraId="1CBBEC55" w14:textId="77777777" w:rsidR="00A73456" w:rsidRDefault="00A73456" w:rsidP="00A73456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 xml:space="preserve">На етапа на съгласуване на проектната документация, изпълнителят следва да представи КС и КСС, в едно с приложенията към тях, на хартиен и електронен носител във формат </w:t>
      </w:r>
      <w:r w:rsidRPr="006B7B73">
        <w:rPr>
          <w:rFonts w:asciiTheme="minorHAnsi" w:hAnsiTheme="minorHAnsi" w:cstheme="minorHAnsi"/>
          <w:szCs w:val="24"/>
        </w:rPr>
        <w:t>Excel</w:t>
      </w:r>
      <w:r w:rsidRPr="006B7B73">
        <w:rPr>
          <w:rFonts w:asciiTheme="minorHAnsi" w:hAnsiTheme="minorHAnsi" w:cstheme="minorHAnsi"/>
          <w:szCs w:val="24"/>
          <w:lang w:val="bg-BG"/>
        </w:rPr>
        <w:t>.</w:t>
      </w:r>
    </w:p>
    <w:p w14:paraId="2468D443" w14:textId="63837938" w:rsidR="00E55654" w:rsidRPr="006B7B73" w:rsidRDefault="00E55654" w:rsidP="00A73456">
      <w:pPr>
        <w:rPr>
          <w:rFonts w:asciiTheme="minorHAnsi" w:hAnsiTheme="minorHAnsi" w:cstheme="minorHAnsi"/>
          <w:szCs w:val="24"/>
          <w:lang w:val="bg-BG"/>
        </w:rPr>
      </w:pPr>
      <w:r>
        <w:rPr>
          <w:rFonts w:asciiTheme="minorHAnsi" w:hAnsiTheme="minorHAnsi" w:cstheme="minorHAnsi"/>
          <w:szCs w:val="24"/>
          <w:lang w:val="bg-BG"/>
        </w:rPr>
        <w:t>Авторският надзор се извършва от проектантите по съответните проектни части, за периода на изпълнение на строителството – от откриване на строителната площадка до въвеждане на обекта в експлоатация по реда , приложим за конкретната категория строеж.</w:t>
      </w:r>
    </w:p>
    <w:p w14:paraId="08D6B12E" w14:textId="1BB10D92" w:rsidR="00347A4E" w:rsidRPr="006B7B73" w:rsidRDefault="00F8632C" w:rsidP="00F8632C">
      <w:pPr>
        <w:pStyle w:val="1"/>
        <w:rPr>
          <w:rFonts w:asciiTheme="minorHAnsi" w:hAnsiTheme="minorHAnsi" w:cstheme="minorHAnsi"/>
          <w:sz w:val="24"/>
          <w:szCs w:val="24"/>
        </w:rPr>
      </w:pPr>
      <w:bookmarkStart w:id="5" w:name="_Toc109053266"/>
      <w:r w:rsidRPr="006B7B73">
        <w:rPr>
          <w:rFonts w:asciiTheme="minorHAnsi" w:hAnsiTheme="minorHAnsi" w:cstheme="minorHAnsi"/>
          <w:sz w:val="24"/>
          <w:szCs w:val="24"/>
        </w:rPr>
        <w:t>ПРИЛОЖЕНИЯ</w:t>
      </w:r>
      <w:bookmarkEnd w:id="5"/>
    </w:p>
    <w:p w14:paraId="72624E69" w14:textId="0A3EEDA5" w:rsidR="00A73456" w:rsidRDefault="00A73456" w:rsidP="00A73456">
      <w:pPr>
        <w:rPr>
          <w:rFonts w:asciiTheme="minorHAnsi" w:hAnsiTheme="minorHAnsi" w:cstheme="minorHAnsi"/>
          <w:szCs w:val="24"/>
          <w:lang w:val="bg-BG"/>
        </w:rPr>
      </w:pPr>
      <w:r w:rsidRPr="006B7B73">
        <w:rPr>
          <w:rFonts w:asciiTheme="minorHAnsi" w:hAnsiTheme="minorHAnsi" w:cstheme="minorHAnsi"/>
          <w:szCs w:val="24"/>
          <w:lang w:val="bg-BG"/>
        </w:rPr>
        <w:t>Неразделна част от настоящото Задание за проектиране са:</w:t>
      </w:r>
    </w:p>
    <w:p w14:paraId="1667808A" w14:textId="77777777" w:rsidR="00F35EF0" w:rsidRPr="00F35EF0" w:rsidRDefault="00F35EF0" w:rsidP="00F35EF0">
      <w:pPr>
        <w:rPr>
          <w:rFonts w:asciiTheme="minorHAnsi" w:hAnsiTheme="minorHAnsi" w:cstheme="minorHAnsi"/>
          <w:i/>
          <w:szCs w:val="24"/>
          <w:lang w:val="bg-BG"/>
        </w:rPr>
      </w:pPr>
      <w:r w:rsidRPr="00F35EF0">
        <w:rPr>
          <w:rFonts w:asciiTheme="minorHAnsi" w:hAnsiTheme="minorHAnsi" w:cstheme="minorHAnsi"/>
          <w:szCs w:val="24"/>
          <w:lang w:val="bg-BG"/>
        </w:rPr>
        <w:lastRenderedPageBreak/>
        <w:t>*</w:t>
      </w:r>
      <w:r w:rsidR="00D259C1" w:rsidRPr="00F35EF0">
        <w:rPr>
          <w:rFonts w:asciiTheme="minorHAnsi" w:hAnsiTheme="minorHAnsi" w:cstheme="minorHAnsi"/>
          <w:i/>
          <w:szCs w:val="24"/>
          <w:lang w:val="bg-BG"/>
        </w:rPr>
        <w:t xml:space="preserve">Функционални изисквания по отношение на материално-техническата база на услугата </w:t>
      </w:r>
      <w:proofErr w:type="spellStart"/>
      <w:r w:rsidR="00D259C1" w:rsidRPr="00F35EF0">
        <w:rPr>
          <w:rFonts w:asciiTheme="minorHAnsi" w:hAnsiTheme="minorHAnsi" w:cstheme="minorHAnsi"/>
          <w:i/>
          <w:szCs w:val="24"/>
          <w:lang w:val="bg-BG"/>
        </w:rPr>
        <w:t>резидентна</w:t>
      </w:r>
      <w:proofErr w:type="spellEnd"/>
      <w:r w:rsidR="00D259C1" w:rsidRPr="00F35EF0">
        <w:rPr>
          <w:rFonts w:asciiTheme="minorHAnsi" w:hAnsiTheme="minorHAnsi" w:cstheme="minorHAnsi"/>
          <w:i/>
          <w:szCs w:val="24"/>
          <w:lang w:val="bg-BG"/>
        </w:rPr>
        <w:t xml:space="preserve"> грижа за възрастни хора в </w:t>
      </w:r>
      <w:proofErr w:type="spellStart"/>
      <w:r w:rsidR="00D259C1" w:rsidRPr="00F35EF0">
        <w:rPr>
          <w:rFonts w:asciiTheme="minorHAnsi" w:hAnsiTheme="minorHAnsi" w:cstheme="minorHAnsi"/>
          <w:i/>
          <w:szCs w:val="24"/>
          <w:lang w:val="bg-BG"/>
        </w:rPr>
        <w:t>надтрудоспособна</w:t>
      </w:r>
      <w:proofErr w:type="spellEnd"/>
      <w:r w:rsidR="00D259C1" w:rsidRPr="00F35EF0">
        <w:rPr>
          <w:rFonts w:asciiTheme="minorHAnsi" w:hAnsiTheme="minorHAnsi" w:cstheme="minorHAnsi"/>
          <w:i/>
          <w:szCs w:val="24"/>
          <w:lang w:val="bg-BG"/>
        </w:rPr>
        <w:t xml:space="preserve"> възраст (РГВХ) с оглед реформирането на домовете за стари хора (ДСХ)</w:t>
      </w:r>
      <w:r w:rsidRPr="00F35EF0">
        <w:rPr>
          <w:rFonts w:asciiTheme="minorHAnsi" w:hAnsiTheme="minorHAnsi" w:cstheme="minorHAnsi"/>
          <w:i/>
          <w:szCs w:val="24"/>
          <w:lang w:val="bg-BG"/>
        </w:rPr>
        <w:t>;</w:t>
      </w:r>
    </w:p>
    <w:p w14:paraId="1BBAE2BC" w14:textId="77777777" w:rsidR="00F35EF0" w:rsidRPr="00F35EF0" w:rsidRDefault="00F35EF0" w:rsidP="00F35EF0">
      <w:pPr>
        <w:rPr>
          <w:rFonts w:asciiTheme="minorHAnsi" w:hAnsiTheme="minorHAnsi" w:cstheme="minorHAnsi"/>
          <w:i/>
          <w:szCs w:val="24"/>
          <w:lang w:val="bg-BG"/>
        </w:rPr>
      </w:pPr>
      <w:r w:rsidRPr="00F35EF0">
        <w:rPr>
          <w:rFonts w:asciiTheme="minorHAnsi" w:hAnsiTheme="minorHAnsi" w:cstheme="minorHAnsi"/>
          <w:i/>
          <w:szCs w:val="24"/>
          <w:lang w:val="bg-BG"/>
        </w:rPr>
        <w:t>*Акт за собственост и скица на  УПИ I, кв.13 по РП на с.Полковник Савово, улица „Първа“ № 11</w:t>
      </w:r>
    </w:p>
    <w:p w14:paraId="7BD1D4FE" w14:textId="5C7DB304" w:rsidR="00F35EF0" w:rsidRDefault="00F35EF0" w:rsidP="00F35EF0">
      <w:pPr>
        <w:rPr>
          <w:rFonts w:asciiTheme="minorHAnsi" w:hAnsiTheme="minorHAnsi" w:cstheme="minorHAnsi"/>
          <w:i/>
          <w:szCs w:val="24"/>
          <w:lang w:val="bg-BG"/>
        </w:rPr>
      </w:pPr>
      <w:r>
        <w:rPr>
          <w:rFonts w:asciiTheme="minorHAnsi" w:hAnsiTheme="minorHAnsi" w:cstheme="minorHAnsi"/>
          <w:i/>
          <w:szCs w:val="24"/>
          <w:lang w:val="bg-BG"/>
        </w:rPr>
        <w:t>*</w:t>
      </w:r>
      <w:r w:rsidRPr="00F35EF0">
        <w:rPr>
          <w:rFonts w:asciiTheme="minorHAnsi" w:hAnsiTheme="minorHAnsi" w:cstheme="minorHAnsi"/>
          <w:i/>
          <w:szCs w:val="24"/>
          <w:lang w:val="bg-BG"/>
        </w:rPr>
        <w:t>Пакет мерки за енергийна ефективност;</w:t>
      </w:r>
    </w:p>
    <w:p w14:paraId="12A59A98" w14:textId="77777777" w:rsidR="00F35EF0" w:rsidRDefault="00F35EF0" w:rsidP="00F35EF0">
      <w:pPr>
        <w:ind w:firstLine="0"/>
        <w:rPr>
          <w:rFonts w:asciiTheme="minorHAnsi" w:hAnsiTheme="minorHAnsi" w:cstheme="minorHAnsi"/>
          <w:i/>
          <w:lang w:val="bg-BG"/>
        </w:rPr>
      </w:pPr>
      <w:r>
        <w:rPr>
          <w:rFonts w:asciiTheme="minorHAnsi" w:hAnsiTheme="minorHAnsi" w:cstheme="minorHAnsi"/>
          <w:i/>
          <w:lang w:val="bg-BG"/>
        </w:rPr>
        <w:t>*</w:t>
      </w:r>
      <w:r w:rsidRPr="00155D93">
        <w:rPr>
          <w:rFonts w:asciiTheme="minorHAnsi" w:hAnsiTheme="minorHAnsi" w:cstheme="minorHAnsi"/>
          <w:i/>
          <w:lang w:val="bg-BG"/>
        </w:rPr>
        <w:t>Акт за собственост и скица на  УПИ XVIII, кв. 8 по РП на с.Полковник Савово , ул.“Първа“ № 28</w:t>
      </w:r>
    </w:p>
    <w:p w14:paraId="743CE2C4" w14:textId="77777777" w:rsidR="00C5208A" w:rsidRDefault="00C5208A" w:rsidP="00F35EF0">
      <w:pPr>
        <w:ind w:firstLine="0"/>
        <w:rPr>
          <w:rFonts w:asciiTheme="minorHAnsi" w:hAnsiTheme="minorHAnsi" w:cstheme="minorHAnsi"/>
          <w:i/>
          <w:lang w:val="bg-BG"/>
        </w:rPr>
      </w:pPr>
    </w:p>
    <w:p w14:paraId="5ED46CE4" w14:textId="40A8F698" w:rsidR="00C5208A" w:rsidRDefault="00C5208A" w:rsidP="00F35EF0">
      <w:pPr>
        <w:ind w:firstLine="0"/>
        <w:rPr>
          <w:rFonts w:asciiTheme="minorHAnsi" w:hAnsiTheme="minorHAnsi" w:cstheme="minorHAnsi"/>
          <w:i/>
          <w:lang w:val="bg-BG"/>
        </w:rPr>
      </w:pPr>
      <w:r>
        <w:rPr>
          <w:rFonts w:asciiTheme="minorHAnsi" w:hAnsiTheme="minorHAnsi" w:cstheme="minorHAnsi"/>
          <w:i/>
          <w:lang w:val="bg-BG"/>
        </w:rPr>
        <w:t xml:space="preserve">Ангажимент на възложителя е паралелно с </w:t>
      </w:r>
      <w:proofErr w:type="spellStart"/>
      <w:r>
        <w:rPr>
          <w:rFonts w:asciiTheme="minorHAnsi" w:hAnsiTheme="minorHAnsi" w:cstheme="minorHAnsi"/>
          <w:i/>
          <w:lang w:val="bg-BG"/>
        </w:rPr>
        <w:t>възлагателно</w:t>
      </w:r>
      <w:proofErr w:type="spellEnd"/>
      <w:r>
        <w:rPr>
          <w:rFonts w:asciiTheme="minorHAnsi" w:hAnsiTheme="minorHAnsi" w:cstheme="minorHAnsi"/>
          <w:i/>
          <w:lang w:val="bg-BG"/>
        </w:rPr>
        <w:t xml:space="preserve"> писмо да представи: *доклад за енергийно обследване;</w:t>
      </w:r>
    </w:p>
    <w:p w14:paraId="179B6CC8" w14:textId="4C47BE77" w:rsidR="00C5208A" w:rsidRDefault="00C5208A" w:rsidP="00F35EF0">
      <w:pPr>
        <w:ind w:firstLine="0"/>
        <w:rPr>
          <w:rFonts w:asciiTheme="minorHAnsi" w:hAnsiTheme="minorHAnsi" w:cstheme="minorHAnsi"/>
          <w:i/>
          <w:lang w:val="bg-BG"/>
        </w:rPr>
      </w:pPr>
      <w:r>
        <w:rPr>
          <w:rFonts w:asciiTheme="minorHAnsi" w:hAnsiTheme="minorHAnsi" w:cstheme="minorHAnsi"/>
          <w:i/>
          <w:lang w:val="bg-BG"/>
        </w:rPr>
        <w:t>*виза за проектиране;</w:t>
      </w:r>
    </w:p>
    <w:p w14:paraId="2D08F911" w14:textId="7762CB65" w:rsidR="00C5208A" w:rsidRPr="00155D93" w:rsidRDefault="00C5208A" w:rsidP="00F35EF0">
      <w:pPr>
        <w:ind w:firstLine="0"/>
        <w:rPr>
          <w:rFonts w:asciiTheme="minorHAnsi" w:hAnsiTheme="minorHAnsi" w:cstheme="minorHAnsi"/>
          <w:i/>
          <w:lang w:val="bg-BG"/>
        </w:rPr>
      </w:pPr>
      <w:r>
        <w:rPr>
          <w:rFonts w:asciiTheme="minorHAnsi" w:hAnsiTheme="minorHAnsi" w:cstheme="minorHAnsi"/>
          <w:i/>
          <w:lang w:val="bg-BG"/>
        </w:rPr>
        <w:t>*екзекутивна документация от въведения в експлоатация през 2010 г. дом за стари хора, който е обект на настоящото реформиране</w:t>
      </w:r>
      <w:bookmarkStart w:id="6" w:name="_GoBack"/>
      <w:bookmarkEnd w:id="6"/>
    </w:p>
    <w:sectPr w:rsidR="00C5208A" w:rsidRPr="00155D93" w:rsidSect="00EF33A6">
      <w:pgSz w:w="11906" w:h="16838" w:code="9"/>
      <w:pgMar w:top="1560" w:right="1440" w:bottom="1135" w:left="1440" w:header="284" w:footer="4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4D5D80" w14:textId="77777777" w:rsidR="00FC3816" w:rsidRDefault="00FC3816" w:rsidP="00293535">
      <w:pPr>
        <w:spacing w:line="240" w:lineRule="auto"/>
      </w:pPr>
      <w:r>
        <w:separator/>
      </w:r>
    </w:p>
  </w:endnote>
  <w:endnote w:type="continuationSeparator" w:id="0">
    <w:p w14:paraId="6EB32689" w14:textId="77777777" w:rsidR="00FC3816" w:rsidRDefault="00FC3816" w:rsidP="002935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7FF833" w14:textId="77777777" w:rsidR="00660B5E" w:rsidRDefault="00660B5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3B2A41" w14:textId="77777777" w:rsidR="00660B5E" w:rsidRPr="00660B5E" w:rsidRDefault="00660B5E" w:rsidP="00660B5E">
    <w:pPr>
      <w:pStyle w:val="a6"/>
      <w:pBdr>
        <w:bottom w:val="single" w:sz="12" w:space="1" w:color="auto"/>
      </w:pBdr>
      <w:jc w:val="center"/>
      <w:rPr>
        <w:rFonts w:cs="Times New Roman"/>
        <w:sz w:val="16"/>
        <w:szCs w:val="16"/>
        <w:lang w:val="bg-BG"/>
      </w:rPr>
    </w:pPr>
    <w:r w:rsidRPr="00660B5E">
      <w:rPr>
        <w:rFonts w:cs="Times New Roman"/>
        <w:sz w:val="16"/>
        <w:szCs w:val="16"/>
        <w:lang w:val="bg-BG"/>
      </w:rPr>
      <w:t>Процедура чрез директно предоставяне</w:t>
    </w:r>
  </w:p>
  <w:p w14:paraId="5DB69CB5" w14:textId="06D0EFC9" w:rsidR="00CE0B88" w:rsidRPr="00660B5E" w:rsidRDefault="00660B5E" w:rsidP="00660B5E">
    <w:pPr>
      <w:pStyle w:val="a6"/>
      <w:pBdr>
        <w:bottom w:val="single" w:sz="12" w:space="1" w:color="auto"/>
      </w:pBdr>
      <w:jc w:val="center"/>
      <w:rPr>
        <w:rFonts w:cs="Times New Roman"/>
        <w:sz w:val="16"/>
        <w:szCs w:val="16"/>
        <w:lang w:val="bg-BG"/>
      </w:rPr>
    </w:pPr>
    <w:r w:rsidRPr="00660B5E">
      <w:rPr>
        <w:rFonts w:cs="Times New Roman"/>
        <w:sz w:val="16"/>
        <w:szCs w:val="16"/>
        <w:lang w:val="bg-BG"/>
      </w:rPr>
      <w:t>на средства от Механизма за възстановяване и устойчивост на конкретни крайни получатели за изпълнение на инвестиции BG-RRP-11.010 „Извършване на строителни дейности и доставка на оборудване и обзавеждане с оглед реформиране на съществуващите домове за стари хора“</w:t>
    </w:r>
  </w:p>
  <w:p w14:paraId="12A2D065" w14:textId="77777777" w:rsidR="00CE0B88" w:rsidRDefault="00CE0B88" w:rsidP="00293535">
    <w:pPr>
      <w:pStyle w:val="a6"/>
      <w:jc w:val="center"/>
      <w:rPr>
        <w:rFonts w:cs="Times New Roman"/>
        <w:sz w:val="20"/>
        <w:szCs w:val="20"/>
        <w:lang w:val="bg-BG"/>
      </w:rPr>
    </w:pPr>
  </w:p>
  <w:p w14:paraId="3AC574AD" w14:textId="390F8670" w:rsidR="00CE0B88" w:rsidRPr="00293535" w:rsidRDefault="00CE0B88" w:rsidP="00293535">
    <w:pPr>
      <w:pStyle w:val="a6"/>
      <w:jc w:val="center"/>
      <w:rPr>
        <w:rFonts w:cs="Times New Roman"/>
        <w:sz w:val="20"/>
        <w:szCs w:val="20"/>
        <w:lang w:val="bg-BG"/>
      </w:rPr>
    </w:pPr>
    <w:r w:rsidRPr="00293535">
      <w:rPr>
        <w:rFonts w:cs="Times New Roman"/>
        <w:sz w:val="20"/>
        <w:szCs w:val="20"/>
        <w:lang w:val="bg-BG"/>
      </w:rPr>
      <w:t xml:space="preserve">Страница </w:t>
    </w:r>
    <w:r w:rsidRPr="00293535">
      <w:rPr>
        <w:rFonts w:cs="Times New Roman"/>
        <w:b/>
        <w:bCs/>
        <w:sz w:val="20"/>
        <w:szCs w:val="20"/>
        <w:lang w:val="bg-BG"/>
      </w:rPr>
      <w:fldChar w:fldCharType="begin"/>
    </w:r>
    <w:r w:rsidRPr="00293535">
      <w:rPr>
        <w:rFonts w:cs="Times New Roman"/>
        <w:b/>
        <w:bCs/>
        <w:sz w:val="20"/>
        <w:szCs w:val="20"/>
        <w:lang w:val="bg-BG"/>
      </w:rPr>
      <w:instrText xml:space="preserve"> PAGE  \* Arabic  \* MERGEFORMAT </w:instrText>
    </w:r>
    <w:r w:rsidRPr="00293535">
      <w:rPr>
        <w:rFonts w:cs="Times New Roman"/>
        <w:b/>
        <w:bCs/>
        <w:sz w:val="20"/>
        <w:szCs w:val="20"/>
        <w:lang w:val="bg-BG"/>
      </w:rPr>
      <w:fldChar w:fldCharType="separate"/>
    </w:r>
    <w:r w:rsidR="00C5208A">
      <w:rPr>
        <w:rFonts w:cs="Times New Roman"/>
        <w:b/>
        <w:bCs/>
        <w:noProof/>
        <w:sz w:val="20"/>
        <w:szCs w:val="20"/>
        <w:lang w:val="bg-BG"/>
      </w:rPr>
      <w:t>13</w:t>
    </w:r>
    <w:r w:rsidRPr="00293535">
      <w:rPr>
        <w:rFonts w:cs="Times New Roman"/>
        <w:b/>
        <w:bCs/>
        <w:sz w:val="20"/>
        <w:szCs w:val="20"/>
        <w:lang w:val="bg-BG"/>
      </w:rPr>
      <w:fldChar w:fldCharType="end"/>
    </w:r>
    <w:r w:rsidRPr="00293535">
      <w:rPr>
        <w:rFonts w:cs="Times New Roman"/>
        <w:sz w:val="20"/>
        <w:szCs w:val="20"/>
        <w:lang w:val="bg-BG"/>
      </w:rPr>
      <w:t xml:space="preserve"> от </w:t>
    </w:r>
    <w:r w:rsidRPr="00293535">
      <w:rPr>
        <w:rFonts w:cs="Times New Roman"/>
        <w:b/>
        <w:bCs/>
        <w:sz w:val="20"/>
        <w:szCs w:val="20"/>
        <w:lang w:val="bg-BG"/>
      </w:rPr>
      <w:fldChar w:fldCharType="begin"/>
    </w:r>
    <w:r w:rsidRPr="00293535">
      <w:rPr>
        <w:rFonts w:cs="Times New Roman"/>
        <w:b/>
        <w:bCs/>
        <w:sz w:val="20"/>
        <w:szCs w:val="20"/>
        <w:lang w:val="bg-BG"/>
      </w:rPr>
      <w:instrText xml:space="preserve"> NUMPAGES  \* Arabic  \* MERGEFORMAT </w:instrText>
    </w:r>
    <w:r w:rsidRPr="00293535">
      <w:rPr>
        <w:rFonts w:cs="Times New Roman"/>
        <w:b/>
        <w:bCs/>
        <w:sz w:val="20"/>
        <w:szCs w:val="20"/>
        <w:lang w:val="bg-BG"/>
      </w:rPr>
      <w:fldChar w:fldCharType="separate"/>
    </w:r>
    <w:r w:rsidR="00C5208A">
      <w:rPr>
        <w:rFonts w:cs="Times New Roman"/>
        <w:b/>
        <w:bCs/>
        <w:noProof/>
        <w:sz w:val="20"/>
        <w:szCs w:val="20"/>
        <w:lang w:val="bg-BG"/>
      </w:rPr>
      <w:t>13</w:t>
    </w:r>
    <w:r w:rsidRPr="00293535">
      <w:rPr>
        <w:rFonts w:cs="Times New Roman"/>
        <w:b/>
        <w:bCs/>
        <w:sz w:val="20"/>
        <w:szCs w:val="20"/>
        <w:lang w:val="bg-BG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6B1D10" w14:textId="77777777" w:rsidR="00660B5E" w:rsidRDefault="00660B5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28E0F7" w14:textId="77777777" w:rsidR="00FC3816" w:rsidRDefault="00FC3816" w:rsidP="00293535">
      <w:pPr>
        <w:spacing w:line="240" w:lineRule="auto"/>
      </w:pPr>
      <w:r>
        <w:separator/>
      </w:r>
    </w:p>
  </w:footnote>
  <w:footnote w:type="continuationSeparator" w:id="0">
    <w:p w14:paraId="69F57423" w14:textId="77777777" w:rsidR="00FC3816" w:rsidRDefault="00FC3816" w:rsidP="0029353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C75084" w14:textId="77777777" w:rsidR="00660B5E" w:rsidRDefault="00660B5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8CE159" w14:textId="4CA4DBED" w:rsidR="00CE0B88" w:rsidRPr="00293535" w:rsidRDefault="00CE0B88" w:rsidP="00606C99">
    <w:pPr>
      <w:spacing w:line="264" w:lineRule="auto"/>
      <w:rPr>
        <w:rFonts w:cs="Times New Roman"/>
        <w:sz w:val="20"/>
        <w:szCs w:val="20"/>
        <w:lang w:val="bg-BG"/>
      </w:rPr>
    </w:pPr>
    <w:r>
      <w:rPr>
        <w:noProof/>
        <w:color w:val="000000"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D01E67" wp14:editId="073BF13F">
              <wp:simplePos x="0" y="0"/>
              <wp:positionH relativeFrom="page">
                <wp:posOffset>293298</wp:posOffset>
              </wp:positionH>
              <wp:positionV relativeFrom="page">
                <wp:posOffset>345057</wp:posOffset>
              </wp:positionV>
              <wp:extent cx="6952807" cy="9555480"/>
              <wp:effectExtent l="0" t="0" r="19685" b="15240"/>
              <wp:wrapNone/>
              <wp:docPr id="222" name="Rectangle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52807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95000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rect w14:anchorId="54D2EA9D" id="Rectangle 222" o:spid="_x0000_s1026" style="position:absolute;margin-left:23.1pt;margin-top:27.15pt;width:547.45pt;height:752.4pt;z-index:251659264;visibility:visible;mso-wrap-style:square;mso-width-percent:0;mso-height-percent:95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" filled="f" strokecolor="#747070 [1614]" strokeweight="1.25pt">
              <w10:wrap anchorx="page" anchory="page"/>
            </v:rect>
          </w:pict>
        </mc:Fallback>
      </mc:AlternateContent>
    </w:r>
    <w:r>
      <w:rPr>
        <w:color w:val="4472C4" w:themeColor="accent1"/>
        <w:sz w:val="20"/>
        <w:szCs w:val="20"/>
      </w:rPr>
      <w:ptab w:relativeTo="margin" w:alignment="left" w:leader="none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E964C9" w14:textId="77777777" w:rsidR="00660B5E" w:rsidRDefault="00660B5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01188"/>
    <w:multiLevelType w:val="hybridMultilevel"/>
    <w:tmpl w:val="E61C7ED0"/>
    <w:lvl w:ilvl="0" w:tplc="0E0E88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2C85C26"/>
    <w:multiLevelType w:val="hybridMultilevel"/>
    <w:tmpl w:val="1B6EAB94"/>
    <w:lvl w:ilvl="0" w:tplc="0EB0D70A">
      <w:start w:val="6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056642E0"/>
    <w:multiLevelType w:val="hybridMultilevel"/>
    <w:tmpl w:val="9EFA7358"/>
    <w:lvl w:ilvl="0" w:tplc="EEB2BED8">
      <w:start w:val="1"/>
      <w:numFmt w:val="decimal"/>
      <w:pStyle w:val="NumericParagraph"/>
      <w:lvlText w:val="%1."/>
      <w:lvlJc w:val="left"/>
      <w:pPr>
        <w:ind w:left="1571" w:hanging="360"/>
      </w:pPr>
    </w:lvl>
    <w:lvl w:ilvl="1" w:tplc="04020019">
      <w:start w:val="1"/>
      <w:numFmt w:val="lowerLetter"/>
      <w:lvlText w:val="%2."/>
      <w:lvlJc w:val="left"/>
      <w:pPr>
        <w:ind w:left="2291" w:hanging="360"/>
      </w:pPr>
    </w:lvl>
    <w:lvl w:ilvl="2" w:tplc="0402001B">
      <w:start w:val="1"/>
      <w:numFmt w:val="lowerRoman"/>
      <w:lvlText w:val="%3."/>
      <w:lvlJc w:val="right"/>
      <w:pPr>
        <w:ind w:left="3011" w:hanging="180"/>
      </w:pPr>
    </w:lvl>
    <w:lvl w:ilvl="3" w:tplc="0402000F" w:tentative="1">
      <w:start w:val="1"/>
      <w:numFmt w:val="decimal"/>
      <w:lvlText w:val="%4."/>
      <w:lvlJc w:val="left"/>
      <w:pPr>
        <w:ind w:left="3731" w:hanging="360"/>
      </w:pPr>
    </w:lvl>
    <w:lvl w:ilvl="4" w:tplc="04020019" w:tentative="1">
      <w:start w:val="1"/>
      <w:numFmt w:val="lowerLetter"/>
      <w:lvlText w:val="%5."/>
      <w:lvlJc w:val="left"/>
      <w:pPr>
        <w:ind w:left="4451" w:hanging="360"/>
      </w:pPr>
    </w:lvl>
    <w:lvl w:ilvl="5" w:tplc="0402001B" w:tentative="1">
      <w:start w:val="1"/>
      <w:numFmt w:val="lowerRoman"/>
      <w:lvlText w:val="%6."/>
      <w:lvlJc w:val="right"/>
      <w:pPr>
        <w:ind w:left="5171" w:hanging="180"/>
      </w:pPr>
    </w:lvl>
    <w:lvl w:ilvl="6" w:tplc="0402000F" w:tentative="1">
      <w:start w:val="1"/>
      <w:numFmt w:val="decimal"/>
      <w:lvlText w:val="%7."/>
      <w:lvlJc w:val="left"/>
      <w:pPr>
        <w:ind w:left="5891" w:hanging="360"/>
      </w:pPr>
    </w:lvl>
    <w:lvl w:ilvl="7" w:tplc="04020019" w:tentative="1">
      <w:start w:val="1"/>
      <w:numFmt w:val="lowerLetter"/>
      <w:lvlText w:val="%8."/>
      <w:lvlJc w:val="left"/>
      <w:pPr>
        <w:ind w:left="6611" w:hanging="360"/>
      </w:pPr>
    </w:lvl>
    <w:lvl w:ilvl="8" w:tplc="040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090D6577"/>
    <w:multiLevelType w:val="hybridMultilevel"/>
    <w:tmpl w:val="FF5CFDD4"/>
    <w:lvl w:ilvl="0" w:tplc="7F94ED58">
      <w:start w:val="1"/>
      <w:numFmt w:val="decimal"/>
      <w:pStyle w:val="a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930794"/>
    <w:multiLevelType w:val="hybridMultilevel"/>
    <w:tmpl w:val="8FA64928"/>
    <w:lvl w:ilvl="0" w:tplc="D9005BE0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18D5B18"/>
    <w:multiLevelType w:val="hybridMultilevel"/>
    <w:tmpl w:val="FB00F294"/>
    <w:lvl w:ilvl="0" w:tplc="27B009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8E648D1"/>
    <w:multiLevelType w:val="hybridMultilevel"/>
    <w:tmpl w:val="B6F690FC"/>
    <w:lvl w:ilvl="0" w:tplc="25D83F74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03B51B4"/>
    <w:multiLevelType w:val="hybridMultilevel"/>
    <w:tmpl w:val="4EE8A688"/>
    <w:lvl w:ilvl="0" w:tplc="C3AC5ABE">
      <w:start w:val="1"/>
      <w:numFmt w:val="bullet"/>
      <w:pStyle w:val="ParagraphStyle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>
    <w:nsid w:val="48884D21"/>
    <w:multiLevelType w:val="hybridMultilevel"/>
    <w:tmpl w:val="64A21AAC"/>
    <w:lvl w:ilvl="0" w:tplc="B4BADCDE">
      <w:start w:val="1"/>
      <w:numFmt w:val="upperRoman"/>
      <w:pStyle w:val="1"/>
      <w:lvlText w:val="%1."/>
      <w:lvlJc w:val="right"/>
      <w:pPr>
        <w:ind w:left="360" w:hanging="360"/>
      </w:pPr>
      <w:rPr>
        <w:rFonts w:ascii="Times New Roman" w:hAnsi="Times New Roman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C5467B"/>
    <w:multiLevelType w:val="hybridMultilevel"/>
    <w:tmpl w:val="EB0CAE16"/>
    <w:lvl w:ilvl="0" w:tplc="70246F4A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535952ED"/>
    <w:multiLevelType w:val="hybridMultilevel"/>
    <w:tmpl w:val="36DC1BC6"/>
    <w:lvl w:ilvl="0" w:tplc="FE1ADE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59169F9"/>
    <w:multiLevelType w:val="hybridMultilevel"/>
    <w:tmpl w:val="793C791E"/>
    <w:lvl w:ilvl="0" w:tplc="C6288F36">
      <w:start w:val="1"/>
      <w:numFmt w:val="bullet"/>
      <w:pStyle w:val="2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58323C9B"/>
    <w:multiLevelType w:val="multilevel"/>
    <w:tmpl w:val="0402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B934D9E"/>
    <w:multiLevelType w:val="hybridMultilevel"/>
    <w:tmpl w:val="F954B668"/>
    <w:lvl w:ilvl="0" w:tplc="040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6119531A"/>
    <w:multiLevelType w:val="hybridMultilevel"/>
    <w:tmpl w:val="750E2E98"/>
    <w:lvl w:ilvl="0" w:tplc="F192FBD2">
      <w:start w:val="6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>
    <w:nsid w:val="645C6762"/>
    <w:multiLevelType w:val="hybridMultilevel"/>
    <w:tmpl w:val="D1BA426C"/>
    <w:lvl w:ilvl="0" w:tplc="0402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>
    <w:nsid w:val="67E933FC"/>
    <w:multiLevelType w:val="hybridMultilevel"/>
    <w:tmpl w:val="0FD8338C"/>
    <w:lvl w:ilvl="0" w:tplc="04020013">
      <w:start w:val="1"/>
      <w:numFmt w:val="upperRoman"/>
      <w:lvlText w:val="%1."/>
      <w:lvlJc w:val="right"/>
      <w:pPr>
        <w:ind w:left="1287" w:hanging="360"/>
      </w:pPr>
    </w:lvl>
    <w:lvl w:ilvl="1" w:tplc="0402000F">
      <w:start w:val="1"/>
      <w:numFmt w:val="decimal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2"/>
  </w:num>
  <w:num w:numId="5">
    <w:abstractNumId w:val="1"/>
  </w:num>
  <w:num w:numId="6">
    <w:abstractNumId w:val="14"/>
  </w:num>
  <w:num w:numId="7">
    <w:abstractNumId w:val="16"/>
  </w:num>
  <w:num w:numId="8">
    <w:abstractNumId w:val="3"/>
  </w:num>
  <w:num w:numId="9">
    <w:abstractNumId w:val="2"/>
    <w:lvlOverride w:ilvl="0">
      <w:startOverride w:val="1"/>
    </w:lvlOverride>
  </w:num>
  <w:num w:numId="10">
    <w:abstractNumId w:val="2"/>
    <w:lvlOverride w:ilvl="0">
      <w:startOverride w:val="1"/>
    </w:lvlOverride>
  </w:num>
  <w:num w:numId="11">
    <w:abstractNumId w:val="4"/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6"/>
  </w:num>
  <w:num w:numId="15">
    <w:abstractNumId w:val="2"/>
    <w:lvlOverride w:ilvl="0">
      <w:startOverride w:val="1"/>
    </w:lvlOverride>
  </w:num>
  <w:num w:numId="16">
    <w:abstractNumId w:val="0"/>
  </w:num>
  <w:num w:numId="17">
    <w:abstractNumId w:val="12"/>
  </w:num>
  <w:num w:numId="18">
    <w:abstractNumId w:val="13"/>
  </w:num>
  <w:num w:numId="19">
    <w:abstractNumId w:val="5"/>
  </w:num>
  <w:num w:numId="20">
    <w:abstractNumId w:val="15"/>
  </w:num>
  <w:num w:numId="21">
    <w:abstractNumId w:val="9"/>
  </w:num>
  <w:num w:numId="22">
    <w:abstractNumId w:val="1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D37"/>
    <w:rsid w:val="000023FE"/>
    <w:rsid w:val="000028AB"/>
    <w:rsid w:val="000252AC"/>
    <w:rsid w:val="00030709"/>
    <w:rsid w:val="00033555"/>
    <w:rsid w:val="00042104"/>
    <w:rsid w:val="00047D15"/>
    <w:rsid w:val="00060D0C"/>
    <w:rsid w:val="000726F3"/>
    <w:rsid w:val="00072A74"/>
    <w:rsid w:val="00080B25"/>
    <w:rsid w:val="000B0613"/>
    <w:rsid w:val="000C12F9"/>
    <w:rsid w:val="000C7D3F"/>
    <w:rsid w:val="000E39E6"/>
    <w:rsid w:val="000E4BAA"/>
    <w:rsid w:val="00100FDC"/>
    <w:rsid w:val="0010169A"/>
    <w:rsid w:val="00103ADE"/>
    <w:rsid w:val="00116CE5"/>
    <w:rsid w:val="001416B8"/>
    <w:rsid w:val="0014279B"/>
    <w:rsid w:val="00155D93"/>
    <w:rsid w:val="00156A92"/>
    <w:rsid w:val="0018403F"/>
    <w:rsid w:val="001978EA"/>
    <w:rsid w:val="001A0306"/>
    <w:rsid w:val="001A2720"/>
    <w:rsid w:val="001B1BF1"/>
    <w:rsid w:val="001F2CAE"/>
    <w:rsid w:val="00203AE7"/>
    <w:rsid w:val="00212CAD"/>
    <w:rsid w:val="00214A28"/>
    <w:rsid w:val="002255A4"/>
    <w:rsid w:val="002262E4"/>
    <w:rsid w:val="00240039"/>
    <w:rsid w:val="00240844"/>
    <w:rsid w:val="002573FA"/>
    <w:rsid w:val="002611DA"/>
    <w:rsid w:val="00282734"/>
    <w:rsid w:val="00293535"/>
    <w:rsid w:val="00294BB9"/>
    <w:rsid w:val="0029687C"/>
    <w:rsid w:val="00296A7F"/>
    <w:rsid w:val="002A172C"/>
    <w:rsid w:val="002A3176"/>
    <w:rsid w:val="002A7E23"/>
    <w:rsid w:val="002D218A"/>
    <w:rsid w:val="002F2682"/>
    <w:rsid w:val="002F372D"/>
    <w:rsid w:val="002F3FE2"/>
    <w:rsid w:val="00300F9D"/>
    <w:rsid w:val="00305A21"/>
    <w:rsid w:val="00312800"/>
    <w:rsid w:val="00321195"/>
    <w:rsid w:val="00347A4E"/>
    <w:rsid w:val="00350FFB"/>
    <w:rsid w:val="0036240D"/>
    <w:rsid w:val="00364A25"/>
    <w:rsid w:val="00382ECC"/>
    <w:rsid w:val="00383B81"/>
    <w:rsid w:val="003A3BF5"/>
    <w:rsid w:val="003A72CD"/>
    <w:rsid w:val="003B00A5"/>
    <w:rsid w:val="003C192F"/>
    <w:rsid w:val="003C2A64"/>
    <w:rsid w:val="003D0507"/>
    <w:rsid w:val="003D0E58"/>
    <w:rsid w:val="003D4DAE"/>
    <w:rsid w:val="003D6532"/>
    <w:rsid w:val="003F743C"/>
    <w:rsid w:val="00423E48"/>
    <w:rsid w:val="0042514E"/>
    <w:rsid w:val="0042620F"/>
    <w:rsid w:val="00432762"/>
    <w:rsid w:val="004700C8"/>
    <w:rsid w:val="00470E69"/>
    <w:rsid w:val="00475B4D"/>
    <w:rsid w:val="004806FC"/>
    <w:rsid w:val="004817C0"/>
    <w:rsid w:val="00494D37"/>
    <w:rsid w:val="004B374F"/>
    <w:rsid w:val="004B725E"/>
    <w:rsid w:val="004C407E"/>
    <w:rsid w:val="004D05F9"/>
    <w:rsid w:val="004D1354"/>
    <w:rsid w:val="004D2E4C"/>
    <w:rsid w:val="004E52D9"/>
    <w:rsid w:val="004F365E"/>
    <w:rsid w:val="004F6A76"/>
    <w:rsid w:val="00520BBB"/>
    <w:rsid w:val="005226FD"/>
    <w:rsid w:val="005232B8"/>
    <w:rsid w:val="00525B9A"/>
    <w:rsid w:val="00532314"/>
    <w:rsid w:val="005411D9"/>
    <w:rsid w:val="00545366"/>
    <w:rsid w:val="00547062"/>
    <w:rsid w:val="00552970"/>
    <w:rsid w:val="00555F9B"/>
    <w:rsid w:val="005730B4"/>
    <w:rsid w:val="00581439"/>
    <w:rsid w:val="005831CD"/>
    <w:rsid w:val="005A50AB"/>
    <w:rsid w:val="005B5697"/>
    <w:rsid w:val="005C7EA0"/>
    <w:rsid w:val="005E0CE3"/>
    <w:rsid w:val="005E1318"/>
    <w:rsid w:val="005E3C3D"/>
    <w:rsid w:val="005F799C"/>
    <w:rsid w:val="006029BC"/>
    <w:rsid w:val="00606364"/>
    <w:rsid w:val="00606C99"/>
    <w:rsid w:val="00615080"/>
    <w:rsid w:val="00640085"/>
    <w:rsid w:val="006419A1"/>
    <w:rsid w:val="006419A9"/>
    <w:rsid w:val="006566D1"/>
    <w:rsid w:val="00660B5E"/>
    <w:rsid w:val="0067156C"/>
    <w:rsid w:val="00673451"/>
    <w:rsid w:val="0068352C"/>
    <w:rsid w:val="00690DFE"/>
    <w:rsid w:val="00692B90"/>
    <w:rsid w:val="006A2268"/>
    <w:rsid w:val="006B06E6"/>
    <w:rsid w:val="006B0FE3"/>
    <w:rsid w:val="006B161B"/>
    <w:rsid w:val="006B7B73"/>
    <w:rsid w:val="006C7054"/>
    <w:rsid w:val="006D09E9"/>
    <w:rsid w:val="006D7FC6"/>
    <w:rsid w:val="006E7197"/>
    <w:rsid w:val="006F17CA"/>
    <w:rsid w:val="006F52A0"/>
    <w:rsid w:val="00707568"/>
    <w:rsid w:val="00710BEC"/>
    <w:rsid w:val="00723F5D"/>
    <w:rsid w:val="00730A05"/>
    <w:rsid w:val="00731ECC"/>
    <w:rsid w:val="00735ED1"/>
    <w:rsid w:val="007371F8"/>
    <w:rsid w:val="00743F4B"/>
    <w:rsid w:val="00747CA4"/>
    <w:rsid w:val="0075308C"/>
    <w:rsid w:val="00753EC8"/>
    <w:rsid w:val="00762117"/>
    <w:rsid w:val="007732AE"/>
    <w:rsid w:val="00775E82"/>
    <w:rsid w:val="007A0304"/>
    <w:rsid w:val="007A05CC"/>
    <w:rsid w:val="007A098C"/>
    <w:rsid w:val="007B29CF"/>
    <w:rsid w:val="007B381F"/>
    <w:rsid w:val="007D286A"/>
    <w:rsid w:val="007D6167"/>
    <w:rsid w:val="007E0A2A"/>
    <w:rsid w:val="007F4C12"/>
    <w:rsid w:val="007F541A"/>
    <w:rsid w:val="0080101D"/>
    <w:rsid w:val="00802B4A"/>
    <w:rsid w:val="008125EF"/>
    <w:rsid w:val="008155F5"/>
    <w:rsid w:val="008177F2"/>
    <w:rsid w:val="00821288"/>
    <w:rsid w:val="00835294"/>
    <w:rsid w:val="0084376A"/>
    <w:rsid w:val="0089566A"/>
    <w:rsid w:val="008A7DD1"/>
    <w:rsid w:val="008B0142"/>
    <w:rsid w:val="008B15FB"/>
    <w:rsid w:val="008B4BC2"/>
    <w:rsid w:val="008C5376"/>
    <w:rsid w:val="008D661D"/>
    <w:rsid w:val="008F609C"/>
    <w:rsid w:val="00905D27"/>
    <w:rsid w:val="009123CF"/>
    <w:rsid w:val="009201D1"/>
    <w:rsid w:val="0093334E"/>
    <w:rsid w:val="0093390F"/>
    <w:rsid w:val="009403C3"/>
    <w:rsid w:val="00943D10"/>
    <w:rsid w:val="0096040C"/>
    <w:rsid w:val="00960D09"/>
    <w:rsid w:val="00961489"/>
    <w:rsid w:val="0096525F"/>
    <w:rsid w:val="00974929"/>
    <w:rsid w:val="0097664A"/>
    <w:rsid w:val="00982C8D"/>
    <w:rsid w:val="00984A42"/>
    <w:rsid w:val="00994E62"/>
    <w:rsid w:val="00995497"/>
    <w:rsid w:val="0099654C"/>
    <w:rsid w:val="009B59B3"/>
    <w:rsid w:val="009B66DC"/>
    <w:rsid w:val="009C7D16"/>
    <w:rsid w:val="009E0407"/>
    <w:rsid w:val="00A01C5E"/>
    <w:rsid w:val="00A07F1F"/>
    <w:rsid w:val="00A260B1"/>
    <w:rsid w:val="00A3074F"/>
    <w:rsid w:val="00A45F3A"/>
    <w:rsid w:val="00A562CE"/>
    <w:rsid w:val="00A73456"/>
    <w:rsid w:val="00A847C4"/>
    <w:rsid w:val="00A8713F"/>
    <w:rsid w:val="00A925E3"/>
    <w:rsid w:val="00AA2645"/>
    <w:rsid w:val="00AE6342"/>
    <w:rsid w:val="00AF5868"/>
    <w:rsid w:val="00B02419"/>
    <w:rsid w:val="00B03BEC"/>
    <w:rsid w:val="00B10EBC"/>
    <w:rsid w:val="00B11CF2"/>
    <w:rsid w:val="00B12380"/>
    <w:rsid w:val="00B13C7B"/>
    <w:rsid w:val="00B25D37"/>
    <w:rsid w:val="00B651C1"/>
    <w:rsid w:val="00B66390"/>
    <w:rsid w:val="00B824DE"/>
    <w:rsid w:val="00B836B8"/>
    <w:rsid w:val="00B8655E"/>
    <w:rsid w:val="00BA0614"/>
    <w:rsid w:val="00BA4A31"/>
    <w:rsid w:val="00BB5D2C"/>
    <w:rsid w:val="00BB70AF"/>
    <w:rsid w:val="00BD477F"/>
    <w:rsid w:val="00BE16D1"/>
    <w:rsid w:val="00BE4970"/>
    <w:rsid w:val="00BF034F"/>
    <w:rsid w:val="00BF7697"/>
    <w:rsid w:val="00C17C72"/>
    <w:rsid w:val="00C17F91"/>
    <w:rsid w:val="00C2147E"/>
    <w:rsid w:val="00C23F85"/>
    <w:rsid w:val="00C251A9"/>
    <w:rsid w:val="00C30E78"/>
    <w:rsid w:val="00C356A0"/>
    <w:rsid w:val="00C36E1C"/>
    <w:rsid w:val="00C5208A"/>
    <w:rsid w:val="00C555CE"/>
    <w:rsid w:val="00C62D6B"/>
    <w:rsid w:val="00C62FC1"/>
    <w:rsid w:val="00C65132"/>
    <w:rsid w:val="00C808A3"/>
    <w:rsid w:val="00C951B5"/>
    <w:rsid w:val="00C95EBD"/>
    <w:rsid w:val="00C9711A"/>
    <w:rsid w:val="00CA12A2"/>
    <w:rsid w:val="00CC7831"/>
    <w:rsid w:val="00CE0B88"/>
    <w:rsid w:val="00CE19C4"/>
    <w:rsid w:val="00D07514"/>
    <w:rsid w:val="00D130D0"/>
    <w:rsid w:val="00D1697D"/>
    <w:rsid w:val="00D259C1"/>
    <w:rsid w:val="00D37053"/>
    <w:rsid w:val="00D50C40"/>
    <w:rsid w:val="00D55FD5"/>
    <w:rsid w:val="00D563FE"/>
    <w:rsid w:val="00D665EC"/>
    <w:rsid w:val="00D677CB"/>
    <w:rsid w:val="00D913C8"/>
    <w:rsid w:val="00D91946"/>
    <w:rsid w:val="00DA413C"/>
    <w:rsid w:val="00DB1CDD"/>
    <w:rsid w:val="00DC6FA0"/>
    <w:rsid w:val="00DC71ED"/>
    <w:rsid w:val="00DD0429"/>
    <w:rsid w:val="00DE26CB"/>
    <w:rsid w:val="00DF470A"/>
    <w:rsid w:val="00DF62FC"/>
    <w:rsid w:val="00E00539"/>
    <w:rsid w:val="00E03553"/>
    <w:rsid w:val="00E05014"/>
    <w:rsid w:val="00E113C8"/>
    <w:rsid w:val="00E11EC2"/>
    <w:rsid w:val="00E13233"/>
    <w:rsid w:val="00E320D0"/>
    <w:rsid w:val="00E36360"/>
    <w:rsid w:val="00E41770"/>
    <w:rsid w:val="00E44053"/>
    <w:rsid w:val="00E55654"/>
    <w:rsid w:val="00E5615C"/>
    <w:rsid w:val="00E57DD5"/>
    <w:rsid w:val="00E7220B"/>
    <w:rsid w:val="00E75807"/>
    <w:rsid w:val="00E75D7C"/>
    <w:rsid w:val="00E76C11"/>
    <w:rsid w:val="00E816BC"/>
    <w:rsid w:val="00ED7051"/>
    <w:rsid w:val="00EE2070"/>
    <w:rsid w:val="00EE4CCC"/>
    <w:rsid w:val="00EF33A6"/>
    <w:rsid w:val="00F17CAF"/>
    <w:rsid w:val="00F35EF0"/>
    <w:rsid w:val="00F5638D"/>
    <w:rsid w:val="00F57788"/>
    <w:rsid w:val="00F63C07"/>
    <w:rsid w:val="00F84F0D"/>
    <w:rsid w:val="00F8632C"/>
    <w:rsid w:val="00F93426"/>
    <w:rsid w:val="00FA0253"/>
    <w:rsid w:val="00FB6CAB"/>
    <w:rsid w:val="00FC3816"/>
    <w:rsid w:val="00FC7D4B"/>
    <w:rsid w:val="00FC7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B07E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aliases w:val="ПВУ - Normal"/>
    <w:qFormat/>
    <w:rsid w:val="003C2A64"/>
    <w:pPr>
      <w:spacing w:after="0" w:line="360" w:lineRule="auto"/>
      <w:ind w:firstLine="567"/>
      <w:jc w:val="both"/>
    </w:pPr>
    <w:rPr>
      <w:rFonts w:ascii="Times New Roman" w:hAnsi="Times New Roman"/>
      <w:sz w:val="24"/>
    </w:rPr>
  </w:style>
  <w:style w:type="paragraph" w:styleId="1">
    <w:name w:val="heading 1"/>
    <w:basedOn w:val="a0"/>
    <w:next w:val="a0"/>
    <w:link w:val="10"/>
    <w:uiPriority w:val="9"/>
    <w:qFormat/>
    <w:rsid w:val="004F6A76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sz w:val="28"/>
      <w:szCs w:val="32"/>
      <w:u w:val="single"/>
      <w:lang w:val="bg-BG"/>
    </w:rPr>
  </w:style>
  <w:style w:type="paragraph" w:styleId="2">
    <w:name w:val="heading 2"/>
    <w:basedOn w:val="a0"/>
    <w:next w:val="a0"/>
    <w:link w:val="20"/>
    <w:uiPriority w:val="9"/>
    <w:unhideWhenUsed/>
    <w:qFormat/>
    <w:rsid w:val="003C2A64"/>
    <w:pPr>
      <w:keepNext/>
      <w:keepLines/>
      <w:numPr>
        <w:numId w:val="2"/>
      </w:numPr>
      <w:ind w:left="0" w:firstLine="1134"/>
      <w:outlineLvl w:val="1"/>
    </w:pPr>
    <w:rPr>
      <w:rFonts w:eastAsiaTheme="majorEastAsia" w:cstheme="majorBidi"/>
      <w:sz w:val="28"/>
      <w:szCs w:val="26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293535"/>
    <w:pPr>
      <w:tabs>
        <w:tab w:val="center" w:pos="4680"/>
        <w:tab w:val="right" w:pos="9360"/>
      </w:tabs>
      <w:spacing w:line="240" w:lineRule="auto"/>
    </w:pPr>
  </w:style>
  <w:style w:type="character" w:customStyle="1" w:styleId="a5">
    <w:name w:val="Горен колонтитул Знак"/>
    <w:basedOn w:val="a1"/>
    <w:link w:val="a4"/>
    <w:uiPriority w:val="99"/>
    <w:rsid w:val="00293535"/>
  </w:style>
  <w:style w:type="paragraph" w:styleId="a6">
    <w:name w:val="footer"/>
    <w:basedOn w:val="a0"/>
    <w:link w:val="a7"/>
    <w:uiPriority w:val="99"/>
    <w:unhideWhenUsed/>
    <w:rsid w:val="00293535"/>
    <w:pPr>
      <w:tabs>
        <w:tab w:val="center" w:pos="4680"/>
        <w:tab w:val="right" w:pos="9360"/>
      </w:tabs>
      <w:spacing w:line="240" w:lineRule="auto"/>
    </w:pPr>
  </w:style>
  <w:style w:type="character" w:customStyle="1" w:styleId="a7">
    <w:name w:val="Долен колонтитул Знак"/>
    <w:basedOn w:val="a1"/>
    <w:link w:val="a6"/>
    <w:uiPriority w:val="99"/>
    <w:rsid w:val="00293535"/>
  </w:style>
  <w:style w:type="paragraph" w:styleId="a8">
    <w:name w:val="List Paragraph"/>
    <w:basedOn w:val="a0"/>
    <w:uiPriority w:val="34"/>
    <w:qFormat/>
    <w:rsid w:val="00347A4E"/>
    <w:pPr>
      <w:ind w:left="720"/>
      <w:contextualSpacing/>
    </w:pPr>
  </w:style>
  <w:style w:type="paragraph" w:styleId="a9">
    <w:name w:val="Title"/>
    <w:basedOn w:val="a0"/>
    <w:next w:val="a0"/>
    <w:link w:val="aa"/>
    <w:uiPriority w:val="10"/>
    <w:qFormat/>
    <w:rsid w:val="00347A4E"/>
    <w:pPr>
      <w:spacing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aa">
    <w:name w:val="Заглавие Знак"/>
    <w:basedOn w:val="a1"/>
    <w:link w:val="a9"/>
    <w:uiPriority w:val="10"/>
    <w:rsid w:val="00347A4E"/>
    <w:rPr>
      <w:rFonts w:ascii="Times New Roman" w:eastAsiaTheme="majorEastAsia" w:hAnsi="Times New Roman" w:cstheme="majorBidi"/>
      <w:spacing w:val="-10"/>
      <w:kern w:val="28"/>
      <w:sz w:val="56"/>
      <w:szCs w:val="56"/>
    </w:rPr>
  </w:style>
  <w:style w:type="character" w:customStyle="1" w:styleId="10">
    <w:name w:val="Заглавие 1 Знак"/>
    <w:basedOn w:val="a1"/>
    <w:link w:val="1"/>
    <w:uiPriority w:val="9"/>
    <w:rsid w:val="004F6A76"/>
    <w:rPr>
      <w:rFonts w:ascii="Times New Roman" w:eastAsiaTheme="majorEastAsia" w:hAnsi="Times New Roman" w:cstheme="majorBidi"/>
      <w:b/>
      <w:sz w:val="28"/>
      <w:szCs w:val="32"/>
      <w:u w:val="single"/>
      <w:lang w:val="bg-BG"/>
    </w:rPr>
  </w:style>
  <w:style w:type="character" w:customStyle="1" w:styleId="20">
    <w:name w:val="Заглавие 2 Знак"/>
    <w:basedOn w:val="a1"/>
    <w:link w:val="2"/>
    <w:uiPriority w:val="9"/>
    <w:rsid w:val="003C2A64"/>
    <w:rPr>
      <w:rFonts w:ascii="Times New Roman" w:eastAsiaTheme="majorEastAsia" w:hAnsi="Times New Roman" w:cstheme="majorBidi"/>
      <w:sz w:val="28"/>
      <w:szCs w:val="26"/>
      <w:u w:val="single"/>
    </w:rPr>
  </w:style>
  <w:style w:type="character" w:styleId="ab">
    <w:name w:val="annotation reference"/>
    <w:basedOn w:val="a1"/>
    <w:uiPriority w:val="99"/>
    <w:semiHidden/>
    <w:unhideWhenUsed/>
    <w:rsid w:val="003C2A64"/>
    <w:rPr>
      <w:sz w:val="16"/>
      <w:szCs w:val="16"/>
    </w:rPr>
  </w:style>
  <w:style w:type="paragraph" w:styleId="ac">
    <w:name w:val="annotation text"/>
    <w:basedOn w:val="a0"/>
    <w:link w:val="ad"/>
    <w:uiPriority w:val="99"/>
    <w:semiHidden/>
    <w:unhideWhenUsed/>
    <w:rsid w:val="003C2A64"/>
    <w:pPr>
      <w:spacing w:line="240" w:lineRule="auto"/>
    </w:pPr>
    <w:rPr>
      <w:sz w:val="20"/>
      <w:szCs w:val="20"/>
    </w:rPr>
  </w:style>
  <w:style w:type="character" w:customStyle="1" w:styleId="ad">
    <w:name w:val="Текст на коментар Знак"/>
    <w:basedOn w:val="a1"/>
    <w:link w:val="ac"/>
    <w:uiPriority w:val="99"/>
    <w:semiHidden/>
    <w:rsid w:val="003C2A64"/>
    <w:rPr>
      <w:rFonts w:ascii="Times New Roman" w:hAnsi="Times New Roman"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C2A64"/>
    <w:rPr>
      <w:b/>
      <w:bCs/>
    </w:rPr>
  </w:style>
  <w:style w:type="character" w:customStyle="1" w:styleId="af">
    <w:name w:val="Предмет на коментар Знак"/>
    <w:basedOn w:val="ad"/>
    <w:link w:val="ae"/>
    <w:uiPriority w:val="99"/>
    <w:semiHidden/>
    <w:rsid w:val="003C2A64"/>
    <w:rPr>
      <w:rFonts w:ascii="Times New Roman" w:hAnsi="Times New Roman"/>
      <w:b/>
      <w:bCs/>
      <w:sz w:val="20"/>
      <w:szCs w:val="20"/>
    </w:rPr>
  </w:style>
  <w:style w:type="paragraph" w:customStyle="1" w:styleId="ParagraphStyle">
    <w:name w:val="Paragraph Style"/>
    <w:basedOn w:val="a0"/>
    <w:next w:val="a0"/>
    <w:link w:val="ParagraphStyleChar"/>
    <w:qFormat/>
    <w:rsid w:val="004806FC"/>
    <w:pPr>
      <w:numPr>
        <w:numId w:val="3"/>
      </w:numPr>
      <w:ind w:left="1135" w:hanging="284"/>
    </w:pPr>
    <w:rPr>
      <w:lang w:val="bg-BG"/>
    </w:rPr>
  </w:style>
  <w:style w:type="paragraph" w:customStyle="1" w:styleId="NumericParagraph">
    <w:name w:val="Numeric Paragraph"/>
    <w:basedOn w:val="ParagraphStyle"/>
    <w:next w:val="ParagraphStyle"/>
    <w:link w:val="NumericParagraphChar"/>
    <w:qFormat/>
    <w:rsid w:val="004806FC"/>
    <w:pPr>
      <w:numPr>
        <w:numId w:val="4"/>
      </w:numPr>
    </w:pPr>
  </w:style>
  <w:style w:type="character" w:customStyle="1" w:styleId="ParagraphStyleChar">
    <w:name w:val="Paragraph Style Char"/>
    <w:basedOn w:val="a1"/>
    <w:link w:val="ParagraphStyle"/>
    <w:rsid w:val="004806FC"/>
    <w:rPr>
      <w:rFonts w:ascii="Times New Roman" w:hAnsi="Times New Roman"/>
      <w:sz w:val="24"/>
      <w:lang w:val="bg-BG"/>
    </w:rPr>
  </w:style>
  <w:style w:type="paragraph" w:customStyle="1" w:styleId="af0">
    <w:name w:val="ПОЯСНЕНИЯ"/>
    <w:basedOn w:val="a0"/>
    <w:next w:val="a0"/>
    <w:link w:val="Char"/>
    <w:qFormat/>
    <w:rsid w:val="004D1354"/>
    <w:rPr>
      <w:rFonts w:ascii="Arial" w:hAnsi="Arial" w:cs="Times New Roman"/>
      <w:i/>
      <w:color w:val="FF0000"/>
      <w:szCs w:val="24"/>
      <w:lang w:val="bg-BG"/>
    </w:rPr>
  </w:style>
  <w:style w:type="character" w:customStyle="1" w:styleId="NumericParagraphChar">
    <w:name w:val="Numeric Paragraph Char"/>
    <w:basedOn w:val="a1"/>
    <w:link w:val="NumericParagraph"/>
    <w:rsid w:val="004806FC"/>
    <w:rPr>
      <w:rFonts w:ascii="Times New Roman" w:hAnsi="Times New Roman"/>
      <w:sz w:val="24"/>
      <w:lang w:val="bg-BG"/>
    </w:rPr>
  </w:style>
  <w:style w:type="paragraph" w:customStyle="1" w:styleId="a">
    <w:name w:val="Проектни части"/>
    <w:basedOn w:val="1"/>
    <w:link w:val="Char0"/>
    <w:qFormat/>
    <w:rsid w:val="004F6A76"/>
    <w:pPr>
      <w:numPr>
        <w:numId w:val="8"/>
      </w:numPr>
    </w:pPr>
  </w:style>
  <w:style w:type="character" w:customStyle="1" w:styleId="Char">
    <w:name w:val="ПОЯСНЕНИЯ Char"/>
    <w:basedOn w:val="a1"/>
    <w:link w:val="af0"/>
    <w:rsid w:val="004D1354"/>
    <w:rPr>
      <w:rFonts w:ascii="Arial" w:hAnsi="Arial" w:cs="Times New Roman"/>
      <w:i/>
      <w:color w:val="FF0000"/>
      <w:sz w:val="24"/>
      <w:szCs w:val="24"/>
      <w:lang w:val="bg-BG"/>
    </w:rPr>
  </w:style>
  <w:style w:type="table" w:styleId="af1">
    <w:name w:val="Table Grid"/>
    <w:basedOn w:val="a2"/>
    <w:uiPriority w:val="39"/>
    <w:rsid w:val="00723F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Проектни части Char"/>
    <w:basedOn w:val="10"/>
    <w:link w:val="a"/>
    <w:rsid w:val="004F6A76"/>
    <w:rPr>
      <w:rFonts w:ascii="Times New Roman" w:eastAsiaTheme="majorEastAsia" w:hAnsi="Times New Roman" w:cstheme="majorBidi"/>
      <w:b/>
      <w:sz w:val="28"/>
      <w:szCs w:val="32"/>
      <w:u w:val="single"/>
      <w:lang w:val="bg-BG"/>
    </w:rPr>
  </w:style>
  <w:style w:type="paragraph" w:styleId="af2">
    <w:name w:val="Balloon Text"/>
    <w:basedOn w:val="a0"/>
    <w:link w:val="af3"/>
    <w:uiPriority w:val="99"/>
    <w:semiHidden/>
    <w:unhideWhenUsed/>
    <w:rsid w:val="002611D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Изнесен текст Знак"/>
    <w:basedOn w:val="a1"/>
    <w:link w:val="af2"/>
    <w:uiPriority w:val="99"/>
    <w:semiHidden/>
    <w:rsid w:val="002611DA"/>
    <w:rPr>
      <w:rFonts w:ascii="Segoe UI" w:hAnsi="Segoe UI" w:cs="Segoe UI"/>
      <w:sz w:val="18"/>
      <w:szCs w:val="18"/>
    </w:rPr>
  </w:style>
  <w:style w:type="paragraph" w:styleId="af4">
    <w:name w:val="Revision"/>
    <w:hidden/>
    <w:uiPriority w:val="99"/>
    <w:semiHidden/>
    <w:rsid w:val="002573F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11">
    <w:name w:val="Основен текст1"/>
    <w:basedOn w:val="a0"/>
    <w:uiPriority w:val="99"/>
    <w:rsid w:val="00BE16D1"/>
    <w:pPr>
      <w:shd w:val="clear" w:color="auto" w:fill="FFFFFF"/>
      <w:spacing w:before="240" w:after="900" w:line="240" w:lineRule="atLeast"/>
      <w:ind w:hanging="2220"/>
      <w:jc w:val="left"/>
    </w:pPr>
    <w:rPr>
      <w:rFonts w:eastAsia="Times New Roman" w:cs="Times New Roman"/>
      <w:spacing w:val="10"/>
      <w:sz w:val="19"/>
      <w:szCs w:val="19"/>
      <w:lang w:val="bg-BG" w:eastAsia="bg-BG"/>
    </w:rPr>
  </w:style>
  <w:style w:type="paragraph" w:styleId="af5">
    <w:name w:val="endnote text"/>
    <w:basedOn w:val="a0"/>
    <w:link w:val="af6"/>
    <w:uiPriority w:val="99"/>
    <w:semiHidden/>
    <w:unhideWhenUsed/>
    <w:rsid w:val="00E7220B"/>
    <w:pPr>
      <w:spacing w:line="240" w:lineRule="auto"/>
    </w:pPr>
    <w:rPr>
      <w:sz w:val="20"/>
      <w:szCs w:val="20"/>
    </w:rPr>
  </w:style>
  <w:style w:type="character" w:customStyle="1" w:styleId="af6">
    <w:name w:val="Текст на бележка в края Знак"/>
    <w:basedOn w:val="a1"/>
    <w:link w:val="af5"/>
    <w:uiPriority w:val="99"/>
    <w:semiHidden/>
    <w:rsid w:val="00E7220B"/>
    <w:rPr>
      <w:rFonts w:ascii="Times New Roman" w:hAnsi="Times New Roman"/>
      <w:sz w:val="20"/>
      <w:szCs w:val="20"/>
    </w:rPr>
  </w:style>
  <w:style w:type="character" w:styleId="af7">
    <w:name w:val="endnote reference"/>
    <w:basedOn w:val="a1"/>
    <w:uiPriority w:val="99"/>
    <w:semiHidden/>
    <w:unhideWhenUsed/>
    <w:rsid w:val="00E7220B"/>
    <w:rPr>
      <w:vertAlign w:val="superscript"/>
    </w:rPr>
  </w:style>
  <w:style w:type="paragraph" w:styleId="af8">
    <w:name w:val="footnote text"/>
    <w:basedOn w:val="a0"/>
    <w:link w:val="af9"/>
    <w:uiPriority w:val="99"/>
    <w:semiHidden/>
    <w:unhideWhenUsed/>
    <w:rsid w:val="00E7220B"/>
    <w:pPr>
      <w:spacing w:line="240" w:lineRule="auto"/>
    </w:pPr>
    <w:rPr>
      <w:sz w:val="20"/>
      <w:szCs w:val="20"/>
    </w:rPr>
  </w:style>
  <w:style w:type="character" w:customStyle="1" w:styleId="af9">
    <w:name w:val="Текст под линия Знак"/>
    <w:basedOn w:val="a1"/>
    <w:link w:val="af8"/>
    <w:uiPriority w:val="99"/>
    <w:semiHidden/>
    <w:rsid w:val="00E7220B"/>
    <w:rPr>
      <w:rFonts w:ascii="Times New Roman" w:hAnsi="Times New Roman"/>
      <w:sz w:val="20"/>
      <w:szCs w:val="20"/>
    </w:rPr>
  </w:style>
  <w:style w:type="character" w:styleId="afa">
    <w:name w:val="footnote reference"/>
    <w:basedOn w:val="a1"/>
    <w:uiPriority w:val="99"/>
    <w:semiHidden/>
    <w:unhideWhenUsed/>
    <w:rsid w:val="00E7220B"/>
    <w:rPr>
      <w:vertAlign w:val="superscript"/>
    </w:rPr>
  </w:style>
  <w:style w:type="paragraph" w:customStyle="1" w:styleId="Default">
    <w:name w:val="Default"/>
    <w:rsid w:val="00B12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bg-BG"/>
    </w:rPr>
  </w:style>
  <w:style w:type="table" w:customStyle="1" w:styleId="-11">
    <w:name w:val="Светъл лист - Акцент 11"/>
    <w:basedOn w:val="a2"/>
    <w:uiPriority w:val="61"/>
    <w:rsid w:val="00B12380"/>
    <w:pPr>
      <w:spacing w:after="0" w:line="240" w:lineRule="auto"/>
    </w:pPr>
    <w:rPr>
      <w:lang w:val="bg-BG"/>
    </w:rPr>
    <w:tblPr>
      <w:tblStyleRowBandSize w:val="1"/>
      <w:tblStyleColBandSize w:val="1"/>
      <w:tblInd w:w="0" w:type="dxa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character" w:styleId="afb">
    <w:name w:val="Strong"/>
    <w:basedOn w:val="a1"/>
    <w:uiPriority w:val="22"/>
    <w:qFormat/>
    <w:rsid w:val="006D7FC6"/>
    <w:rPr>
      <w:b/>
      <w:bCs/>
    </w:rPr>
  </w:style>
  <w:style w:type="paragraph" w:styleId="afc">
    <w:name w:val="TOC Heading"/>
    <w:basedOn w:val="1"/>
    <w:next w:val="a0"/>
    <w:uiPriority w:val="39"/>
    <w:unhideWhenUsed/>
    <w:qFormat/>
    <w:rsid w:val="00FC7D4B"/>
    <w:pPr>
      <w:numPr>
        <w:numId w:val="0"/>
      </w:num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u w:val="none"/>
      <w:lang w:val="en-US"/>
    </w:rPr>
  </w:style>
  <w:style w:type="paragraph" w:styleId="12">
    <w:name w:val="toc 1"/>
    <w:basedOn w:val="a0"/>
    <w:next w:val="a0"/>
    <w:autoRedefine/>
    <w:uiPriority w:val="39"/>
    <w:unhideWhenUsed/>
    <w:rsid w:val="00FC7D4B"/>
    <w:pPr>
      <w:spacing w:after="100"/>
    </w:pPr>
  </w:style>
  <w:style w:type="paragraph" w:styleId="21">
    <w:name w:val="toc 2"/>
    <w:basedOn w:val="a0"/>
    <w:next w:val="a0"/>
    <w:autoRedefine/>
    <w:uiPriority w:val="39"/>
    <w:unhideWhenUsed/>
    <w:rsid w:val="00FC7D4B"/>
    <w:pPr>
      <w:spacing w:after="100"/>
      <w:ind w:left="240"/>
    </w:pPr>
  </w:style>
  <w:style w:type="character" w:styleId="afd">
    <w:name w:val="Hyperlink"/>
    <w:basedOn w:val="a1"/>
    <w:uiPriority w:val="99"/>
    <w:unhideWhenUsed/>
    <w:rsid w:val="00FC7D4B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aliases w:val="ПВУ - Normal"/>
    <w:qFormat/>
    <w:rsid w:val="003C2A64"/>
    <w:pPr>
      <w:spacing w:after="0" w:line="360" w:lineRule="auto"/>
      <w:ind w:firstLine="567"/>
      <w:jc w:val="both"/>
    </w:pPr>
    <w:rPr>
      <w:rFonts w:ascii="Times New Roman" w:hAnsi="Times New Roman"/>
      <w:sz w:val="24"/>
    </w:rPr>
  </w:style>
  <w:style w:type="paragraph" w:styleId="1">
    <w:name w:val="heading 1"/>
    <w:basedOn w:val="a0"/>
    <w:next w:val="a0"/>
    <w:link w:val="10"/>
    <w:uiPriority w:val="9"/>
    <w:qFormat/>
    <w:rsid w:val="004F6A76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sz w:val="28"/>
      <w:szCs w:val="32"/>
      <w:u w:val="single"/>
      <w:lang w:val="bg-BG"/>
    </w:rPr>
  </w:style>
  <w:style w:type="paragraph" w:styleId="2">
    <w:name w:val="heading 2"/>
    <w:basedOn w:val="a0"/>
    <w:next w:val="a0"/>
    <w:link w:val="20"/>
    <w:uiPriority w:val="9"/>
    <w:unhideWhenUsed/>
    <w:qFormat/>
    <w:rsid w:val="003C2A64"/>
    <w:pPr>
      <w:keepNext/>
      <w:keepLines/>
      <w:numPr>
        <w:numId w:val="2"/>
      </w:numPr>
      <w:ind w:left="0" w:firstLine="1134"/>
      <w:outlineLvl w:val="1"/>
    </w:pPr>
    <w:rPr>
      <w:rFonts w:eastAsiaTheme="majorEastAsia" w:cstheme="majorBidi"/>
      <w:sz w:val="28"/>
      <w:szCs w:val="26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293535"/>
    <w:pPr>
      <w:tabs>
        <w:tab w:val="center" w:pos="4680"/>
        <w:tab w:val="right" w:pos="9360"/>
      </w:tabs>
      <w:spacing w:line="240" w:lineRule="auto"/>
    </w:pPr>
  </w:style>
  <w:style w:type="character" w:customStyle="1" w:styleId="a5">
    <w:name w:val="Горен колонтитул Знак"/>
    <w:basedOn w:val="a1"/>
    <w:link w:val="a4"/>
    <w:uiPriority w:val="99"/>
    <w:rsid w:val="00293535"/>
  </w:style>
  <w:style w:type="paragraph" w:styleId="a6">
    <w:name w:val="footer"/>
    <w:basedOn w:val="a0"/>
    <w:link w:val="a7"/>
    <w:uiPriority w:val="99"/>
    <w:unhideWhenUsed/>
    <w:rsid w:val="00293535"/>
    <w:pPr>
      <w:tabs>
        <w:tab w:val="center" w:pos="4680"/>
        <w:tab w:val="right" w:pos="9360"/>
      </w:tabs>
      <w:spacing w:line="240" w:lineRule="auto"/>
    </w:pPr>
  </w:style>
  <w:style w:type="character" w:customStyle="1" w:styleId="a7">
    <w:name w:val="Долен колонтитул Знак"/>
    <w:basedOn w:val="a1"/>
    <w:link w:val="a6"/>
    <w:uiPriority w:val="99"/>
    <w:rsid w:val="00293535"/>
  </w:style>
  <w:style w:type="paragraph" w:styleId="a8">
    <w:name w:val="List Paragraph"/>
    <w:basedOn w:val="a0"/>
    <w:uiPriority w:val="34"/>
    <w:qFormat/>
    <w:rsid w:val="00347A4E"/>
    <w:pPr>
      <w:ind w:left="720"/>
      <w:contextualSpacing/>
    </w:pPr>
  </w:style>
  <w:style w:type="paragraph" w:styleId="a9">
    <w:name w:val="Title"/>
    <w:basedOn w:val="a0"/>
    <w:next w:val="a0"/>
    <w:link w:val="aa"/>
    <w:uiPriority w:val="10"/>
    <w:qFormat/>
    <w:rsid w:val="00347A4E"/>
    <w:pPr>
      <w:spacing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aa">
    <w:name w:val="Заглавие Знак"/>
    <w:basedOn w:val="a1"/>
    <w:link w:val="a9"/>
    <w:uiPriority w:val="10"/>
    <w:rsid w:val="00347A4E"/>
    <w:rPr>
      <w:rFonts w:ascii="Times New Roman" w:eastAsiaTheme="majorEastAsia" w:hAnsi="Times New Roman" w:cstheme="majorBidi"/>
      <w:spacing w:val="-10"/>
      <w:kern w:val="28"/>
      <w:sz w:val="56"/>
      <w:szCs w:val="56"/>
    </w:rPr>
  </w:style>
  <w:style w:type="character" w:customStyle="1" w:styleId="10">
    <w:name w:val="Заглавие 1 Знак"/>
    <w:basedOn w:val="a1"/>
    <w:link w:val="1"/>
    <w:uiPriority w:val="9"/>
    <w:rsid w:val="004F6A76"/>
    <w:rPr>
      <w:rFonts w:ascii="Times New Roman" w:eastAsiaTheme="majorEastAsia" w:hAnsi="Times New Roman" w:cstheme="majorBidi"/>
      <w:b/>
      <w:sz w:val="28"/>
      <w:szCs w:val="32"/>
      <w:u w:val="single"/>
      <w:lang w:val="bg-BG"/>
    </w:rPr>
  </w:style>
  <w:style w:type="character" w:customStyle="1" w:styleId="20">
    <w:name w:val="Заглавие 2 Знак"/>
    <w:basedOn w:val="a1"/>
    <w:link w:val="2"/>
    <w:uiPriority w:val="9"/>
    <w:rsid w:val="003C2A64"/>
    <w:rPr>
      <w:rFonts w:ascii="Times New Roman" w:eastAsiaTheme="majorEastAsia" w:hAnsi="Times New Roman" w:cstheme="majorBidi"/>
      <w:sz w:val="28"/>
      <w:szCs w:val="26"/>
      <w:u w:val="single"/>
    </w:rPr>
  </w:style>
  <w:style w:type="character" w:styleId="ab">
    <w:name w:val="annotation reference"/>
    <w:basedOn w:val="a1"/>
    <w:uiPriority w:val="99"/>
    <w:semiHidden/>
    <w:unhideWhenUsed/>
    <w:rsid w:val="003C2A64"/>
    <w:rPr>
      <w:sz w:val="16"/>
      <w:szCs w:val="16"/>
    </w:rPr>
  </w:style>
  <w:style w:type="paragraph" w:styleId="ac">
    <w:name w:val="annotation text"/>
    <w:basedOn w:val="a0"/>
    <w:link w:val="ad"/>
    <w:uiPriority w:val="99"/>
    <w:semiHidden/>
    <w:unhideWhenUsed/>
    <w:rsid w:val="003C2A64"/>
    <w:pPr>
      <w:spacing w:line="240" w:lineRule="auto"/>
    </w:pPr>
    <w:rPr>
      <w:sz w:val="20"/>
      <w:szCs w:val="20"/>
    </w:rPr>
  </w:style>
  <w:style w:type="character" w:customStyle="1" w:styleId="ad">
    <w:name w:val="Текст на коментар Знак"/>
    <w:basedOn w:val="a1"/>
    <w:link w:val="ac"/>
    <w:uiPriority w:val="99"/>
    <w:semiHidden/>
    <w:rsid w:val="003C2A64"/>
    <w:rPr>
      <w:rFonts w:ascii="Times New Roman" w:hAnsi="Times New Roman"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C2A64"/>
    <w:rPr>
      <w:b/>
      <w:bCs/>
    </w:rPr>
  </w:style>
  <w:style w:type="character" w:customStyle="1" w:styleId="af">
    <w:name w:val="Предмет на коментар Знак"/>
    <w:basedOn w:val="ad"/>
    <w:link w:val="ae"/>
    <w:uiPriority w:val="99"/>
    <w:semiHidden/>
    <w:rsid w:val="003C2A64"/>
    <w:rPr>
      <w:rFonts w:ascii="Times New Roman" w:hAnsi="Times New Roman"/>
      <w:b/>
      <w:bCs/>
      <w:sz w:val="20"/>
      <w:szCs w:val="20"/>
    </w:rPr>
  </w:style>
  <w:style w:type="paragraph" w:customStyle="1" w:styleId="ParagraphStyle">
    <w:name w:val="Paragraph Style"/>
    <w:basedOn w:val="a0"/>
    <w:next w:val="a0"/>
    <w:link w:val="ParagraphStyleChar"/>
    <w:qFormat/>
    <w:rsid w:val="004806FC"/>
    <w:pPr>
      <w:numPr>
        <w:numId w:val="3"/>
      </w:numPr>
      <w:ind w:left="1135" w:hanging="284"/>
    </w:pPr>
    <w:rPr>
      <w:lang w:val="bg-BG"/>
    </w:rPr>
  </w:style>
  <w:style w:type="paragraph" w:customStyle="1" w:styleId="NumericParagraph">
    <w:name w:val="Numeric Paragraph"/>
    <w:basedOn w:val="ParagraphStyle"/>
    <w:next w:val="ParagraphStyle"/>
    <w:link w:val="NumericParagraphChar"/>
    <w:qFormat/>
    <w:rsid w:val="004806FC"/>
    <w:pPr>
      <w:numPr>
        <w:numId w:val="4"/>
      </w:numPr>
    </w:pPr>
  </w:style>
  <w:style w:type="character" w:customStyle="1" w:styleId="ParagraphStyleChar">
    <w:name w:val="Paragraph Style Char"/>
    <w:basedOn w:val="a1"/>
    <w:link w:val="ParagraphStyle"/>
    <w:rsid w:val="004806FC"/>
    <w:rPr>
      <w:rFonts w:ascii="Times New Roman" w:hAnsi="Times New Roman"/>
      <w:sz w:val="24"/>
      <w:lang w:val="bg-BG"/>
    </w:rPr>
  </w:style>
  <w:style w:type="paragraph" w:customStyle="1" w:styleId="af0">
    <w:name w:val="ПОЯСНЕНИЯ"/>
    <w:basedOn w:val="a0"/>
    <w:next w:val="a0"/>
    <w:link w:val="Char"/>
    <w:qFormat/>
    <w:rsid w:val="004D1354"/>
    <w:rPr>
      <w:rFonts w:ascii="Arial" w:hAnsi="Arial" w:cs="Times New Roman"/>
      <w:i/>
      <w:color w:val="FF0000"/>
      <w:szCs w:val="24"/>
      <w:lang w:val="bg-BG"/>
    </w:rPr>
  </w:style>
  <w:style w:type="character" w:customStyle="1" w:styleId="NumericParagraphChar">
    <w:name w:val="Numeric Paragraph Char"/>
    <w:basedOn w:val="a1"/>
    <w:link w:val="NumericParagraph"/>
    <w:rsid w:val="004806FC"/>
    <w:rPr>
      <w:rFonts w:ascii="Times New Roman" w:hAnsi="Times New Roman"/>
      <w:sz w:val="24"/>
      <w:lang w:val="bg-BG"/>
    </w:rPr>
  </w:style>
  <w:style w:type="paragraph" w:customStyle="1" w:styleId="a">
    <w:name w:val="Проектни части"/>
    <w:basedOn w:val="1"/>
    <w:link w:val="Char0"/>
    <w:qFormat/>
    <w:rsid w:val="004F6A76"/>
    <w:pPr>
      <w:numPr>
        <w:numId w:val="8"/>
      </w:numPr>
    </w:pPr>
  </w:style>
  <w:style w:type="character" w:customStyle="1" w:styleId="Char">
    <w:name w:val="ПОЯСНЕНИЯ Char"/>
    <w:basedOn w:val="a1"/>
    <w:link w:val="af0"/>
    <w:rsid w:val="004D1354"/>
    <w:rPr>
      <w:rFonts w:ascii="Arial" w:hAnsi="Arial" w:cs="Times New Roman"/>
      <w:i/>
      <w:color w:val="FF0000"/>
      <w:sz w:val="24"/>
      <w:szCs w:val="24"/>
      <w:lang w:val="bg-BG"/>
    </w:rPr>
  </w:style>
  <w:style w:type="table" w:styleId="af1">
    <w:name w:val="Table Grid"/>
    <w:basedOn w:val="a2"/>
    <w:uiPriority w:val="39"/>
    <w:rsid w:val="00723F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Проектни части Char"/>
    <w:basedOn w:val="10"/>
    <w:link w:val="a"/>
    <w:rsid w:val="004F6A76"/>
    <w:rPr>
      <w:rFonts w:ascii="Times New Roman" w:eastAsiaTheme="majorEastAsia" w:hAnsi="Times New Roman" w:cstheme="majorBidi"/>
      <w:b/>
      <w:sz w:val="28"/>
      <w:szCs w:val="32"/>
      <w:u w:val="single"/>
      <w:lang w:val="bg-BG"/>
    </w:rPr>
  </w:style>
  <w:style w:type="paragraph" w:styleId="af2">
    <w:name w:val="Balloon Text"/>
    <w:basedOn w:val="a0"/>
    <w:link w:val="af3"/>
    <w:uiPriority w:val="99"/>
    <w:semiHidden/>
    <w:unhideWhenUsed/>
    <w:rsid w:val="002611D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Изнесен текст Знак"/>
    <w:basedOn w:val="a1"/>
    <w:link w:val="af2"/>
    <w:uiPriority w:val="99"/>
    <w:semiHidden/>
    <w:rsid w:val="002611DA"/>
    <w:rPr>
      <w:rFonts w:ascii="Segoe UI" w:hAnsi="Segoe UI" w:cs="Segoe UI"/>
      <w:sz w:val="18"/>
      <w:szCs w:val="18"/>
    </w:rPr>
  </w:style>
  <w:style w:type="paragraph" w:styleId="af4">
    <w:name w:val="Revision"/>
    <w:hidden/>
    <w:uiPriority w:val="99"/>
    <w:semiHidden/>
    <w:rsid w:val="002573F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11">
    <w:name w:val="Основен текст1"/>
    <w:basedOn w:val="a0"/>
    <w:uiPriority w:val="99"/>
    <w:rsid w:val="00BE16D1"/>
    <w:pPr>
      <w:shd w:val="clear" w:color="auto" w:fill="FFFFFF"/>
      <w:spacing w:before="240" w:after="900" w:line="240" w:lineRule="atLeast"/>
      <w:ind w:hanging="2220"/>
      <w:jc w:val="left"/>
    </w:pPr>
    <w:rPr>
      <w:rFonts w:eastAsia="Times New Roman" w:cs="Times New Roman"/>
      <w:spacing w:val="10"/>
      <w:sz w:val="19"/>
      <w:szCs w:val="19"/>
      <w:lang w:val="bg-BG" w:eastAsia="bg-BG"/>
    </w:rPr>
  </w:style>
  <w:style w:type="paragraph" w:styleId="af5">
    <w:name w:val="endnote text"/>
    <w:basedOn w:val="a0"/>
    <w:link w:val="af6"/>
    <w:uiPriority w:val="99"/>
    <w:semiHidden/>
    <w:unhideWhenUsed/>
    <w:rsid w:val="00E7220B"/>
    <w:pPr>
      <w:spacing w:line="240" w:lineRule="auto"/>
    </w:pPr>
    <w:rPr>
      <w:sz w:val="20"/>
      <w:szCs w:val="20"/>
    </w:rPr>
  </w:style>
  <w:style w:type="character" w:customStyle="1" w:styleId="af6">
    <w:name w:val="Текст на бележка в края Знак"/>
    <w:basedOn w:val="a1"/>
    <w:link w:val="af5"/>
    <w:uiPriority w:val="99"/>
    <w:semiHidden/>
    <w:rsid w:val="00E7220B"/>
    <w:rPr>
      <w:rFonts w:ascii="Times New Roman" w:hAnsi="Times New Roman"/>
      <w:sz w:val="20"/>
      <w:szCs w:val="20"/>
    </w:rPr>
  </w:style>
  <w:style w:type="character" w:styleId="af7">
    <w:name w:val="endnote reference"/>
    <w:basedOn w:val="a1"/>
    <w:uiPriority w:val="99"/>
    <w:semiHidden/>
    <w:unhideWhenUsed/>
    <w:rsid w:val="00E7220B"/>
    <w:rPr>
      <w:vertAlign w:val="superscript"/>
    </w:rPr>
  </w:style>
  <w:style w:type="paragraph" w:styleId="af8">
    <w:name w:val="footnote text"/>
    <w:basedOn w:val="a0"/>
    <w:link w:val="af9"/>
    <w:uiPriority w:val="99"/>
    <w:semiHidden/>
    <w:unhideWhenUsed/>
    <w:rsid w:val="00E7220B"/>
    <w:pPr>
      <w:spacing w:line="240" w:lineRule="auto"/>
    </w:pPr>
    <w:rPr>
      <w:sz w:val="20"/>
      <w:szCs w:val="20"/>
    </w:rPr>
  </w:style>
  <w:style w:type="character" w:customStyle="1" w:styleId="af9">
    <w:name w:val="Текст под линия Знак"/>
    <w:basedOn w:val="a1"/>
    <w:link w:val="af8"/>
    <w:uiPriority w:val="99"/>
    <w:semiHidden/>
    <w:rsid w:val="00E7220B"/>
    <w:rPr>
      <w:rFonts w:ascii="Times New Roman" w:hAnsi="Times New Roman"/>
      <w:sz w:val="20"/>
      <w:szCs w:val="20"/>
    </w:rPr>
  </w:style>
  <w:style w:type="character" w:styleId="afa">
    <w:name w:val="footnote reference"/>
    <w:basedOn w:val="a1"/>
    <w:uiPriority w:val="99"/>
    <w:semiHidden/>
    <w:unhideWhenUsed/>
    <w:rsid w:val="00E7220B"/>
    <w:rPr>
      <w:vertAlign w:val="superscript"/>
    </w:rPr>
  </w:style>
  <w:style w:type="paragraph" w:customStyle="1" w:styleId="Default">
    <w:name w:val="Default"/>
    <w:rsid w:val="00B12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bg-BG"/>
    </w:rPr>
  </w:style>
  <w:style w:type="table" w:customStyle="1" w:styleId="-11">
    <w:name w:val="Светъл лист - Акцент 11"/>
    <w:basedOn w:val="a2"/>
    <w:uiPriority w:val="61"/>
    <w:rsid w:val="00B12380"/>
    <w:pPr>
      <w:spacing w:after="0" w:line="240" w:lineRule="auto"/>
    </w:pPr>
    <w:rPr>
      <w:lang w:val="bg-BG"/>
    </w:rPr>
    <w:tblPr>
      <w:tblStyleRowBandSize w:val="1"/>
      <w:tblStyleColBandSize w:val="1"/>
      <w:tblInd w:w="0" w:type="dxa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character" w:styleId="afb">
    <w:name w:val="Strong"/>
    <w:basedOn w:val="a1"/>
    <w:uiPriority w:val="22"/>
    <w:qFormat/>
    <w:rsid w:val="006D7FC6"/>
    <w:rPr>
      <w:b/>
      <w:bCs/>
    </w:rPr>
  </w:style>
  <w:style w:type="paragraph" w:styleId="afc">
    <w:name w:val="TOC Heading"/>
    <w:basedOn w:val="1"/>
    <w:next w:val="a0"/>
    <w:uiPriority w:val="39"/>
    <w:unhideWhenUsed/>
    <w:qFormat/>
    <w:rsid w:val="00FC7D4B"/>
    <w:pPr>
      <w:numPr>
        <w:numId w:val="0"/>
      </w:num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u w:val="none"/>
      <w:lang w:val="en-US"/>
    </w:rPr>
  </w:style>
  <w:style w:type="paragraph" w:styleId="12">
    <w:name w:val="toc 1"/>
    <w:basedOn w:val="a0"/>
    <w:next w:val="a0"/>
    <w:autoRedefine/>
    <w:uiPriority w:val="39"/>
    <w:unhideWhenUsed/>
    <w:rsid w:val="00FC7D4B"/>
    <w:pPr>
      <w:spacing w:after="100"/>
    </w:pPr>
  </w:style>
  <w:style w:type="paragraph" w:styleId="21">
    <w:name w:val="toc 2"/>
    <w:basedOn w:val="a0"/>
    <w:next w:val="a0"/>
    <w:autoRedefine/>
    <w:uiPriority w:val="39"/>
    <w:unhideWhenUsed/>
    <w:rsid w:val="00FC7D4B"/>
    <w:pPr>
      <w:spacing w:after="100"/>
      <w:ind w:left="240"/>
    </w:pPr>
  </w:style>
  <w:style w:type="character" w:styleId="afd">
    <w:name w:val="Hyperlink"/>
    <w:basedOn w:val="a1"/>
    <w:uiPriority w:val="99"/>
    <w:unhideWhenUsed/>
    <w:rsid w:val="00FC7D4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6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8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3D54F7EC47B444B7C3964ABF7CA262" ma:contentTypeVersion="2" ma:contentTypeDescription="Create a new document." ma:contentTypeScope="" ma:versionID="d1a2f56c8f94226499b8956f207fdd94">
  <xsd:schema xmlns:xsd="http://www.w3.org/2001/XMLSchema" xmlns:xs="http://www.w3.org/2001/XMLSchema" xmlns:p="http://schemas.microsoft.com/office/2006/metadata/properties" xmlns:ns2="27ff01db-8380-4426-933e-a4770346d48b" targetNamespace="http://schemas.microsoft.com/office/2006/metadata/properties" ma:root="true" ma:fieldsID="03178797d32dfc0b92614e20d0db391d" ns2:_="">
    <xsd:import namespace="27ff01db-8380-4426-933e-a4770346d4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ff01db-8380-4426-933e-a4770346d4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3B3EF-C3B9-4709-97A9-CC582AE781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6D20511-8D86-4CF2-B7EB-B529727F3F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5D334C-46D3-4A0E-B566-BF8B43D8E2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ff01db-8380-4426-933e-a4770346d4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4B3CF9F-1518-4B02-878C-DE98D2CCD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13</Pages>
  <Words>2845</Words>
  <Characters>16222</Characters>
  <Application>Microsoft Office Word</Application>
  <DocSecurity>0</DocSecurity>
  <Lines>135</Lines>
  <Paragraphs>38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Приложение № VIIIa, Проект на Техническо задание за проектиране</vt:lpstr>
      <vt:lpstr>Приложение № VIIIa, Проект на Техническо задание за проектиране</vt:lpstr>
    </vt:vector>
  </TitlesOfParts>
  <Company/>
  <LinksUpToDate>false</LinksUpToDate>
  <CharactersWithSpaces>19029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VIIIa, Проект на Техническо задание за проектиране</dc:title>
  <dc:subject/>
  <dc:creator>Simeon Stoyanov</dc:creator>
  <cp:keywords/>
  <dc:description/>
  <cp:lastModifiedBy>PSOV</cp:lastModifiedBy>
  <cp:revision>78</cp:revision>
  <dcterms:created xsi:type="dcterms:W3CDTF">2022-09-16T13:39:00Z</dcterms:created>
  <dcterms:modified xsi:type="dcterms:W3CDTF">2022-12-31T08:39:00Z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0x010100BD3D54F7EC47B444B7C3964ABF7CA262</vt:lpwstr>
  </property>
</Properties>
</file>