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EB2A12" w14:textId="3174F5B9" w:rsidR="00F04D46" w:rsidRPr="00FF29AD" w:rsidRDefault="00B208EC" w:rsidP="00F04D46">
      <w:pPr>
        <w:rPr>
          <w:lang w:val="en-US"/>
        </w:rPr>
      </w:pPr>
      <w:r>
        <w:rPr>
          <w:lang w:val="en-US"/>
        </w:rPr>
        <w:t xml:space="preserve"> </w:t>
      </w:r>
      <w:r w:rsidR="00753007">
        <w:rPr>
          <w:lang w:val="en-US"/>
        </w:rPr>
        <w:t xml:space="preserve"> </w:t>
      </w:r>
    </w:p>
    <w:p w14:paraId="08B9E04A" w14:textId="77777777" w:rsidR="00545238" w:rsidRPr="008B5858" w:rsidRDefault="00545238" w:rsidP="00677962">
      <w:pPr>
        <w:pStyle w:val="1"/>
        <w:jc w:val="center"/>
        <w:rPr>
          <w:szCs w:val="24"/>
        </w:rPr>
      </w:pPr>
    </w:p>
    <w:p w14:paraId="5DDE3226" w14:textId="77777777" w:rsidR="00677962" w:rsidRPr="008B5858" w:rsidRDefault="00677962" w:rsidP="00677962">
      <w:pPr>
        <w:jc w:val="center"/>
        <w:rPr>
          <w:b/>
          <w:szCs w:val="24"/>
        </w:rPr>
      </w:pPr>
      <w:r w:rsidRPr="008B5858">
        <w:rPr>
          <w:b/>
          <w:szCs w:val="24"/>
        </w:rPr>
        <w:t>ОБРАЗЦИ НА ДОКУМЕНТИ И УКАЗАНИЯ ЗА ПОДГОТОВКАTA ИМ</w:t>
      </w:r>
    </w:p>
    <w:p w14:paraId="3036CFA5" w14:textId="77777777" w:rsidR="00677962" w:rsidRDefault="00677962" w:rsidP="00677962">
      <w:pPr>
        <w:jc w:val="center"/>
        <w:rPr>
          <w:b/>
          <w:szCs w:val="24"/>
          <w:lang w:val="en-US"/>
        </w:rPr>
      </w:pPr>
    </w:p>
    <w:p w14:paraId="13347547" w14:textId="594EF7DD" w:rsidR="00C528CD" w:rsidRDefault="00C528CD" w:rsidP="00C528CD">
      <w:pPr>
        <w:jc w:val="center"/>
        <w:rPr>
          <w:b/>
          <w:sz w:val="28"/>
          <w:szCs w:val="28"/>
        </w:rPr>
      </w:pPr>
      <w:r>
        <w:rPr>
          <w:b/>
          <w:szCs w:val="24"/>
        </w:rPr>
        <w:t xml:space="preserve">„ДОСТАВКА НА </w:t>
      </w:r>
      <w:r w:rsidR="002A5F00">
        <w:rPr>
          <w:b/>
          <w:szCs w:val="24"/>
        </w:rPr>
        <w:t>УПОТРЕБЯВАН МИНИ</w:t>
      </w:r>
      <w:r w:rsidR="00CC1ABC">
        <w:rPr>
          <w:b/>
          <w:szCs w:val="24"/>
        </w:rPr>
        <w:t xml:space="preserve"> БАГЕР</w:t>
      </w:r>
      <w:r>
        <w:rPr>
          <w:b/>
          <w:szCs w:val="24"/>
        </w:rPr>
        <w:t xml:space="preserve"> ЗА НУЖДИТЕ НА</w:t>
      </w:r>
      <w:r>
        <w:rPr>
          <w:b/>
          <w:szCs w:val="24"/>
          <w:lang w:val="en-US"/>
        </w:rPr>
        <w:t xml:space="preserve"> </w:t>
      </w:r>
      <w:r w:rsidR="002A5F00">
        <w:rPr>
          <w:b/>
          <w:szCs w:val="24"/>
        </w:rPr>
        <w:t>КМЕТСТВО СТОЖЕР</w:t>
      </w:r>
      <w:r>
        <w:rPr>
          <w:b/>
          <w:szCs w:val="24"/>
          <w:lang w:val="ru-RU"/>
        </w:rPr>
        <w:t>”</w:t>
      </w:r>
    </w:p>
    <w:p w14:paraId="41C8BFBD" w14:textId="77777777" w:rsidR="00F04D46" w:rsidRPr="008B5858" w:rsidRDefault="00F04D46" w:rsidP="00677962">
      <w:pPr>
        <w:jc w:val="center"/>
        <w:rPr>
          <w:b/>
          <w:szCs w:val="24"/>
        </w:rPr>
      </w:pPr>
    </w:p>
    <w:p w14:paraId="4D70847C" w14:textId="77777777" w:rsidR="00F51F14" w:rsidRPr="008B5858" w:rsidRDefault="00F51F14" w:rsidP="00174328">
      <w:pPr>
        <w:pStyle w:val="ab"/>
        <w:numPr>
          <w:ilvl w:val="0"/>
          <w:numId w:val="24"/>
        </w:numPr>
        <w:spacing w:after="240" w:line="240" w:lineRule="auto"/>
        <w:rPr>
          <w:b/>
          <w:lang w:val="bg-BG"/>
        </w:rPr>
      </w:pPr>
      <w:r w:rsidRPr="008B5858">
        <w:rPr>
          <w:b/>
          <w:lang w:val="bg-BG"/>
        </w:rPr>
        <w:t>ПОДГОТОВКА НА ОФЕРТАТА</w:t>
      </w:r>
    </w:p>
    <w:p w14:paraId="7097662E" w14:textId="02DB6EBD" w:rsidR="00C71EA8" w:rsidRPr="002E2757" w:rsidRDefault="00C71EA8" w:rsidP="00C71EA8">
      <w:pPr>
        <w:ind w:firstLine="567"/>
        <w:jc w:val="both"/>
        <w:rPr>
          <w:lang w:val="en-US"/>
        </w:rPr>
      </w:pPr>
      <w:r w:rsidRPr="008B5858">
        <w:t xml:space="preserve">Настоящата обществена поръчка се възлага чрез Централизирана автоматизирана информационна система „Електронни </w:t>
      </w:r>
      <w:r w:rsidR="002E2757">
        <w:t xml:space="preserve">обществени поръчки“ (ЦАИС ЕОП). </w:t>
      </w:r>
      <w:r w:rsidRPr="008B5858">
        <w:t>Обменът на документи и съобщения между възложителя и участниците се осъществява чрез централизираната електронна платформа ЦАИС ЕОП</w:t>
      </w:r>
      <w:r w:rsidRPr="008B5858">
        <w:rPr>
          <w:szCs w:val="24"/>
        </w:rPr>
        <w:t xml:space="preserve"> съобразно пра</w:t>
      </w:r>
      <w:r w:rsidR="002E2757">
        <w:rPr>
          <w:szCs w:val="24"/>
        </w:rPr>
        <w:t>вилата за нейното използване</w:t>
      </w:r>
      <w:r w:rsidR="002E2757">
        <w:rPr>
          <w:szCs w:val="24"/>
          <w:lang w:val="en-US"/>
        </w:rPr>
        <w:t>.</w:t>
      </w:r>
    </w:p>
    <w:p w14:paraId="60FDB62F" w14:textId="77777777" w:rsidR="002E2757" w:rsidRDefault="008331DD" w:rsidP="008331DD">
      <w:pPr>
        <w:ind w:firstLine="567"/>
        <w:jc w:val="both"/>
        <w:rPr>
          <w:lang w:val="en-US"/>
        </w:rPr>
      </w:pPr>
      <w:r w:rsidRPr="008B5858">
        <w:t xml:space="preserve">Конкретните стъпки за участие в обществената поръчка чрез ЦАИС ЕОП, като създаване, подписване и подаване на оферта, изпращане на искане за разяснение по документацията и т.н., са описани в Ръководството </w:t>
      </w:r>
      <w:r>
        <w:t>н</w:t>
      </w:r>
      <w:r w:rsidRPr="008B5858">
        <w:t>а стопанските субекти – кандидати и участници в обществени поръчки в ЦАИС ЕОП</w:t>
      </w:r>
      <w:r w:rsidR="002E2757">
        <w:rPr>
          <w:lang w:val="en-US"/>
        </w:rPr>
        <w:t xml:space="preserve">. </w:t>
      </w:r>
    </w:p>
    <w:p w14:paraId="53A9F47F" w14:textId="77777777" w:rsidR="002E2757" w:rsidRDefault="008331DD" w:rsidP="002E2757">
      <w:pPr>
        <w:ind w:firstLine="567"/>
        <w:jc w:val="both"/>
        <w:rPr>
          <w:lang w:val="en-US"/>
        </w:rPr>
      </w:pPr>
      <w:r>
        <w:t>Съгласно т.2.2 от Ръководство на стопанските субекти квалифициран електронен подпис във връзка</w:t>
      </w:r>
      <w:r w:rsidR="007A4BA1">
        <w:t xml:space="preserve"> с участие в обществена поръчка</w:t>
      </w:r>
      <w:r>
        <w:t xml:space="preserve"> се прилага за подписване на ЕЕДОП; подаване на заявление за участие/оферта; оттегляне на заявление за участие/оферта; удостоверяване на време при извършване на различни действия в системата.</w:t>
      </w:r>
    </w:p>
    <w:p w14:paraId="034A816A" w14:textId="77777777" w:rsidR="00E13840" w:rsidRDefault="00C71EA8" w:rsidP="00E13840">
      <w:pPr>
        <w:ind w:firstLine="567"/>
        <w:jc w:val="both"/>
        <w:rPr>
          <w:lang w:val="en-US"/>
        </w:rPr>
      </w:pPr>
      <w:r w:rsidRPr="008B5858">
        <w:t xml:space="preserve">В процедурата за възлагане на обществената поръчка може да участва всяко българско или чуждестранно физическо или юридическо лице, както и тяхно обединение. </w:t>
      </w:r>
    </w:p>
    <w:p w14:paraId="7FA9AD3C" w14:textId="77777777" w:rsidR="00E13840" w:rsidRDefault="00C71EA8" w:rsidP="00E13840">
      <w:pPr>
        <w:ind w:firstLine="567"/>
        <w:jc w:val="both"/>
        <w:rPr>
          <w:lang w:val="en-US"/>
        </w:rPr>
      </w:pPr>
      <w:r w:rsidRPr="008B5858">
        <w:t>Всеки Участник в обществената поръчка има право да представи само една оферта. Едно физическо или юридическо лице може да участва само в едно обединение. 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Свързани лица не могат да бъдат самостоятелни кандидати или участници в една и съща процедура.</w:t>
      </w:r>
    </w:p>
    <w:p w14:paraId="187E6CD4" w14:textId="2B67E649" w:rsidR="00C71EA8" w:rsidRPr="00BD6DDC" w:rsidRDefault="00C71EA8" w:rsidP="00E13840">
      <w:pPr>
        <w:ind w:firstLine="567"/>
        <w:jc w:val="both"/>
      </w:pPr>
      <w:r w:rsidRPr="008B5858">
        <w:t xml:space="preserve">В случай, че Участникът участва като обединение (или консорциум), което не е </w:t>
      </w:r>
      <w:r w:rsidRPr="00BD6DDC">
        <w:t>регистрирано като самостоятелно юридическо лице, се представя копие от документ за създаване на обединението, съдържащ клаузи, които:</w:t>
      </w:r>
    </w:p>
    <w:p w14:paraId="204629A9" w14:textId="77777777" w:rsidR="00BD6DDC" w:rsidRPr="00BD6DDC" w:rsidRDefault="00BD6DDC" w:rsidP="00BD6DDC">
      <w:pPr>
        <w:ind w:firstLine="567"/>
        <w:jc w:val="both"/>
      </w:pPr>
      <w:r w:rsidRPr="00BD6DDC">
        <w:t>1. определят правата и задълженията на участниците в обединението включително партньор, който представлява обединението за целите на обществената поръчка;</w:t>
      </w:r>
    </w:p>
    <w:p w14:paraId="3EB90053" w14:textId="77777777" w:rsidR="00BD6DDC" w:rsidRPr="00BD6DDC" w:rsidRDefault="00BD6DDC" w:rsidP="00BD6DDC">
      <w:pPr>
        <w:ind w:firstLine="567"/>
        <w:jc w:val="both"/>
      </w:pPr>
      <w:r w:rsidRPr="00BD6DDC">
        <w:t xml:space="preserve">2. определят </w:t>
      </w:r>
      <w:r w:rsidRPr="00BD6DDC">
        <w:rPr>
          <w:color w:val="000000"/>
        </w:rPr>
        <w:t xml:space="preserve">разпределението на </w:t>
      </w:r>
      <w:r w:rsidRPr="00BD6DDC">
        <w:t>отговорността между членовете на обединението;</w:t>
      </w:r>
    </w:p>
    <w:p w14:paraId="5A4E5860" w14:textId="77777777" w:rsidR="00BD6DDC" w:rsidRPr="00BD6DDC" w:rsidRDefault="00BD6DDC" w:rsidP="00BD6DDC">
      <w:pPr>
        <w:ind w:firstLine="567"/>
        <w:jc w:val="both"/>
      </w:pPr>
      <w:r w:rsidRPr="00BD6DDC">
        <w:t>3. уговарят солидарна отговорност за изпълнение на договора.</w:t>
      </w:r>
    </w:p>
    <w:p w14:paraId="0AA14E1E" w14:textId="77777777" w:rsidR="00BD6DDC" w:rsidRPr="00BD6DDC" w:rsidRDefault="00BD6DDC" w:rsidP="00BD6DDC">
      <w:pPr>
        <w:ind w:firstLine="567"/>
        <w:jc w:val="both"/>
      </w:pPr>
      <w:r w:rsidRPr="00BD6DDC">
        <w:t>3. определят дейностите, които ще изпълнява всеки член на обединението.</w:t>
      </w:r>
    </w:p>
    <w:p w14:paraId="7FDE52D3" w14:textId="57B063E2" w:rsidR="0045673D" w:rsidRDefault="00C71EA8" w:rsidP="00BD6DDC">
      <w:pPr>
        <w:ind w:firstLine="567"/>
        <w:jc w:val="both"/>
        <w:rPr>
          <w:lang w:val="en-US"/>
        </w:rPr>
      </w:pPr>
      <w:r w:rsidRPr="00BD6DDC">
        <w:t>Когато Участникът, определен за изпълнител е неперсонифицирано обединение на физически и/или</w:t>
      </w:r>
      <w:r w:rsidRPr="008B5858">
        <w:t xml:space="preserve"> юридически лица, Възложителят не изисква създаване на юридическо лице преди подписване на договор за изпълнение на обществената поръчка, но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 Подробно описание за </w:t>
      </w:r>
      <w:r w:rsidR="00A22F80">
        <w:t>по</w:t>
      </w:r>
      <w:r w:rsidRPr="008B5858">
        <w:t xml:space="preserve">дписване и подаване на оферта от обединение без регистрация в ЦАИС ЕОП е достъпно на адрес: </w:t>
      </w:r>
      <w:hyperlink r:id="rId9" w:history="1">
        <w:r w:rsidRPr="008B5858">
          <w:rPr>
            <w:rStyle w:val="a3"/>
          </w:rPr>
          <w:t>https://www2.aop.bg/wp-content/uploads/2020/07/Instruction_SS_submit_16072020.pdf</w:t>
        </w:r>
      </w:hyperlink>
      <w:r w:rsidRPr="008B5858">
        <w:t>.</w:t>
      </w:r>
    </w:p>
    <w:p w14:paraId="15843FDF" w14:textId="0F1C69E8" w:rsidR="007700DE" w:rsidRPr="008B5858" w:rsidRDefault="008006E4" w:rsidP="0045673D">
      <w:pPr>
        <w:ind w:firstLine="567"/>
        <w:jc w:val="both"/>
        <w:rPr>
          <w:color w:val="000000"/>
          <w:szCs w:val="24"/>
        </w:rPr>
      </w:pPr>
      <w:r w:rsidRPr="008B5858">
        <w:rPr>
          <w:color w:val="000000"/>
          <w:szCs w:val="24"/>
        </w:rPr>
        <w:t>У</w:t>
      </w:r>
      <w:r w:rsidR="00DD367A" w:rsidRPr="008B5858">
        <w:rPr>
          <w:color w:val="000000"/>
          <w:szCs w:val="24"/>
        </w:rPr>
        <w:t>частниците посочват в офертата</w:t>
      </w:r>
      <w:r w:rsidRPr="008B5858">
        <w:rPr>
          <w:color w:val="000000"/>
          <w:szCs w:val="24"/>
        </w:rPr>
        <w:t xml:space="preserve"> си</w:t>
      </w:r>
      <w:r w:rsidR="00DD367A" w:rsidRPr="008B5858">
        <w:rPr>
          <w:color w:val="000000"/>
          <w:szCs w:val="24"/>
        </w:rPr>
        <w:t xml:space="preserve">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w:t>
      </w:r>
      <w:r w:rsidR="007700DE" w:rsidRPr="008B5858">
        <w:rPr>
          <w:color w:val="000000"/>
          <w:szCs w:val="24"/>
        </w:rPr>
        <w:t xml:space="preserve"> </w:t>
      </w:r>
      <w:r w:rsidR="00DD367A" w:rsidRPr="008B5858">
        <w:rPr>
          <w:color w:val="000000"/>
          <w:szCs w:val="24"/>
        </w:rPr>
        <w:t xml:space="preserve">Подизпълнителите трябва да </w:t>
      </w:r>
      <w:r w:rsidR="00DD367A" w:rsidRPr="008B5858">
        <w:rPr>
          <w:color w:val="000000"/>
          <w:szCs w:val="24"/>
        </w:rPr>
        <w:lastRenderedPageBreak/>
        <w:t>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14:paraId="3E74FEA1" w14:textId="77777777" w:rsidR="009E1F19" w:rsidRDefault="007700DE" w:rsidP="009E1F19">
      <w:pPr>
        <w:widowControl/>
        <w:suppressAutoHyphens w:val="0"/>
        <w:ind w:firstLine="567"/>
        <w:jc w:val="both"/>
        <w:textAlignment w:val="center"/>
        <w:rPr>
          <w:color w:val="000000"/>
          <w:szCs w:val="24"/>
        </w:rPr>
      </w:pPr>
      <w:proofErr w:type="spellStart"/>
      <w:r w:rsidRPr="008B5858">
        <w:rPr>
          <w:color w:val="000000"/>
        </w:rPr>
        <w:t>Изпълнители</w:t>
      </w:r>
      <w:r w:rsidR="0045673D">
        <w:rPr>
          <w:color w:val="000000"/>
        </w:rPr>
        <w:t>ят</w:t>
      </w:r>
      <w:proofErr w:type="spellEnd"/>
      <w:r w:rsidRPr="008B5858">
        <w:rPr>
          <w:color w:val="000000"/>
        </w:rPr>
        <w:t xml:space="preserve"> сключва договор за подизпълнение с подизпълнителите, посочени в офертата.</w:t>
      </w:r>
      <w:r w:rsidR="00DD367A" w:rsidRPr="008B5858">
        <w:rPr>
          <w:color w:val="000000"/>
          <w:szCs w:val="24"/>
        </w:rPr>
        <w:t xml:space="preserve"> </w:t>
      </w:r>
      <w:r w:rsidRPr="008B5858">
        <w:rPr>
          <w:color w:val="000000"/>
          <w:szCs w:val="24"/>
        </w:rPr>
        <w:t xml:space="preserve">Не се позволява </w:t>
      </w:r>
      <w:proofErr w:type="spellStart"/>
      <w:r w:rsidRPr="008B5858">
        <w:rPr>
          <w:color w:val="000000"/>
          <w:szCs w:val="24"/>
        </w:rPr>
        <w:t>превъзлагане</w:t>
      </w:r>
      <w:proofErr w:type="spellEnd"/>
      <w:r w:rsidRPr="008B5858">
        <w:rPr>
          <w:color w:val="000000"/>
          <w:szCs w:val="24"/>
        </w:rPr>
        <w:t xml:space="preserve"> на</w:t>
      </w:r>
      <w:r w:rsidR="00DD367A" w:rsidRPr="008B5858">
        <w:rPr>
          <w:color w:val="000000"/>
          <w:szCs w:val="24"/>
        </w:rPr>
        <w:t xml:space="preserve"> една или повече от дейностите, които са включени в предмета на договора за подизпълнение.</w:t>
      </w:r>
      <w:r w:rsidRPr="008B5858">
        <w:rPr>
          <w:color w:val="000000"/>
          <w:szCs w:val="24"/>
        </w:rPr>
        <w:t xml:space="preserve"> </w:t>
      </w:r>
      <w:r w:rsidR="00144712" w:rsidRPr="008B5858">
        <w:rPr>
          <w:color w:val="000000"/>
          <w:szCs w:val="24"/>
        </w:rPr>
        <w:t xml:space="preserve">Отговорността </w:t>
      </w:r>
      <w:r w:rsidRPr="008B5858">
        <w:rPr>
          <w:color w:val="000000"/>
          <w:szCs w:val="24"/>
        </w:rPr>
        <w:t>за изпълнение на договора за обществена</w:t>
      </w:r>
      <w:r w:rsidR="00144712" w:rsidRPr="008B5858">
        <w:rPr>
          <w:color w:val="000000"/>
          <w:szCs w:val="24"/>
        </w:rPr>
        <w:t>та</w:t>
      </w:r>
      <w:r w:rsidRPr="008B5858">
        <w:rPr>
          <w:color w:val="000000"/>
          <w:szCs w:val="24"/>
        </w:rPr>
        <w:t xml:space="preserve"> поръчка е на изпълнителя</w:t>
      </w:r>
      <w:r w:rsidR="00144712" w:rsidRPr="008B5858">
        <w:rPr>
          <w:color w:val="000000"/>
          <w:szCs w:val="24"/>
        </w:rPr>
        <w:t>, независимо от възможността за използване на подизпълнители</w:t>
      </w:r>
      <w:r w:rsidRPr="008B5858">
        <w:rPr>
          <w:color w:val="000000"/>
          <w:szCs w:val="24"/>
        </w:rPr>
        <w:t>.</w:t>
      </w:r>
    </w:p>
    <w:p w14:paraId="770B055A" w14:textId="77777777" w:rsidR="00BD6DDC" w:rsidRDefault="00BD6DDC" w:rsidP="00BD6DDC">
      <w:pPr>
        <w:ind w:firstLine="567"/>
        <w:jc w:val="both"/>
        <w:textAlignment w:val="center"/>
      </w:pPr>
      <w:r w:rsidRPr="00BD6DDC">
        <w:t>Възложителят отстранява участник, трето лице или подизпълнител при наличие на следните основания: по чл. 54, ал. 1 от ЗОП, освен в случаите по чл. 54, ал. 5 от ЗОП и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Възложителят отстранява участник при наличие на условията на чл.107 от ЗОП и чл.69 от Закон за противодействие на корупцията и за отнемане на незаконно придобитото имущество (ЗПКОНПИ).</w:t>
      </w:r>
      <w:r w:rsidRPr="00790D5C">
        <w:t xml:space="preserve"> </w:t>
      </w:r>
    </w:p>
    <w:p w14:paraId="0DCF901B" w14:textId="77777777" w:rsidR="00E85796" w:rsidRPr="00A5648B" w:rsidRDefault="00E85796" w:rsidP="00E85796">
      <w:pPr>
        <w:ind w:firstLine="567"/>
        <w:jc w:val="both"/>
        <w:textAlignment w:val="center"/>
      </w:pPr>
      <w:r w:rsidRPr="00A5648B">
        <w:t>До изтичане на срока за подаване на офертите всеки Участник може да промени, да допълни или да оттегли офертата си и да подаде нова. В случай, че е установена нужда от промяна или допълване на вече подадена информация, офертата следва да се оттегли и да се подаде нова, в която са включени всички желани промени.</w:t>
      </w:r>
    </w:p>
    <w:p w14:paraId="6ED807CA" w14:textId="77777777" w:rsidR="00E85796" w:rsidRPr="00A5648B" w:rsidRDefault="00E85796" w:rsidP="00E85796">
      <w:pPr>
        <w:ind w:firstLine="567"/>
        <w:jc w:val="both"/>
        <w:textAlignment w:val="center"/>
      </w:pPr>
      <w:r w:rsidRPr="00A5648B">
        <w:t>При подаване на офертата си, Участникът може да посочи коя част от офертата смята за конфиденциална във връзка с наличието на търговска тайна. Информацията се описва в офертата, като е допустимо участникът да постави гриф „Конфиденциална информация” или „Търговска тайна” върху всяка страница на документите, които считат за търговска тайна. Участниците не могат да се позовават на конфиденциалност по отношение на предложенията от офертите им, които подлежат на оценка.</w:t>
      </w:r>
    </w:p>
    <w:p w14:paraId="07B7FB92" w14:textId="77777777" w:rsidR="00E85796" w:rsidRPr="00A5648B" w:rsidRDefault="00E85796" w:rsidP="002038A9">
      <w:pPr>
        <w:ind w:firstLine="567"/>
        <w:jc w:val="both"/>
        <w:textAlignment w:val="center"/>
      </w:pPr>
      <w:r w:rsidRPr="00A5648B">
        <w:t>Офертата се изготвя на български език. Всички документи, приложени към нея трябва да бъдат на български език. Когато е представен документ на чужд език, той се придружава от превод на български език.</w:t>
      </w:r>
    </w:p>
    <w:p w14:paraId="22A3EC04" w14:textId="77777777" w:rsidR="00D9716F" w:rsidRDefault="00C71EA8" w:rsidP="002038A9">
      <w:pPr>
        <w:pStyle w:val="ab"/>
        <w:numPr>
          <w:ilvl w:val="0"/>
          <w:numId w:val="24"/>
        </w:numPr>
        <w:spacing w:before="240" w:after="240" w:line="240" w:lineRule="auto"/>
        <w:ind w:left="0" w:firstLine="567"/>
        <w:jc w:val="both"/>
        <w:rPr>
          <w:b/>
          <w:lang w:val="bg-BG"/>
        </w:rPr>
      </w:pPr>
      <w:r w:rsidRPr="008B5858">
        <w:rPr>
          <w:b/>
          <w:lang w:val="bg-BG"/>
        </w:rPr>
        <w:t>СЪДЪРЖАНИЕ НА ОФЕРТАТА</w:t>
      </w:r>
    </w:p>
    <w:p w14:paraId="35FDE155" w14:textId="4CD1D56D" w:rsidR="00E907FF" w:rsidRDefault="00E85796" w:rsidP="00E907FF">
      <w:pPr>
        <w:spacing w:before="240" w:after="240"/>
        <w:ind w:firstLine="567"/>
        <w:jc w:val="both"/>
      </w:pPr>
      <w:r w:rsidRPr="00E85796">
        <w:t xml:space="preserve">С подаването на </w:t>
      </w:r>
      <w:r>
        <w:t xml:space="preserve">офертата се счита, че участниците се съгласяват с всички условия на Възложителя, в т.ч. с определения от него срок на валидност на офертите </w:t>
      </w:r>
      <w:r w:rsidR="002038A9">
        <w:t xml:space="preserve">– </w:t>
      </w:r>
      <w:r w:rsidR="00E138EC">
        <w:rPr>
          <w:lang w:val="en-US"/>
        </w:rPr>
        <w:t>6</w:t>
      </w:r>
      <w:r w:rsidR="002038A9">
        <w:t xml:space="preserve"> (</w:t>
      </w:r>
      <w:r w:rsidR="00E138EC">
        <w:t>шест</w:t>
      </w:r>
      <w:r w:rsidR="002038A9">
        <w:t>) месеца и с проекта на договора.</w:t>
      </w:r>
    </w:p>
    <w:p w14:paraId="3DB0D90D" w14:textId="67BA476D" w:rsidR="008A2319" w:rsidRPr="00020851" w:rsidRDefault="00C71EA8" w:rsidP="00E907FF">
      <w:pPr>
        <w:spacing w:before="240"/>
        <w:ind w:firstLine="567"/>
        <w:jc w:val="both"/>
      </w:pPr>
      <w:r w:rsidRPr="008B5858">
        <w:rPr>
          <w:b/>
        </w:rPr>
        <w:t>1. Единен европейски документ за обществени поръчки (ЕЕДОП)</w:t>
      </w:r>
      <w:r w:rsidRPr="008B5858">
        <w:t xml:space="preserve"> за Участника – представя се чрез попълване на приложения в обществената поръчка образец</w:t>
      </w:r>
      <w:r w:rsidRPr="008B5858">
        <w:rPr>
          <w:szCs w:val="24"/>
        </w:rPr>
        <w:t xml:space="preserve">, </w:t>
      </w:r>
      <w:r w:rsidRPr="008B5858">
        <w:t xml:space="preserve">подписан с електронен подпис, съгласно Закона за електронния документ и електронните удостоверителни услуги. </w:t>
      </w:r>
      <w:r w:rsidR="002038A9">
        <w:t xml:space="preserve">Подписването на ЕЕДОП в Системата може да бъде извършено само от лице, което има регистрация. В останалите случай ЕЕДОП се предоставя като </w:t>
      </w:r>
      <w:r w:rsidR="002038A9" w:rsidRPr="00020851">
        <w:t>прикачен документ в конкретната поръчка, подписан електронно извън Системата.</w:t>
      </w:r>
      <w:r w:rsidR="00223A36" w:rsidRPr="00020851">
        <w:t xml:space="preserve"> </w:t>
      </w:r>
    </w:p>
    <w:p w14:paraId="23EDC64A" w14:textId="77777777" w:rsidR="008A2319" w:rsidRPr="00020851" w:rsidRDefault="008A2319" w:rsidP="00E907FF">
      <w:pPr>
        <w:pStyle w:val="Default"/>
        <w:ind w:firstLine="567"/>
        <w:jc w:val="both"/>
        <w:rPr>
          <w:color w:val="auto"/>
        </w:rPr>
      </w:pPr>
      <w:r w:rsidRPr="00020851">
        <w:rPr>
          <w:color w:val="auto"/>
        </w:rPr>
        <w:t>ЕЕДОП представлява декларация с информация за липса на основанията за отстраняване и съответствието с критериите за подбор, поставени от Възложителя.</w:t>
      </w:r>
    </w:p>
    <w:p w14:paraId="73DCD8BA" w14:textId="77777777" w:rsidR="008A2319" w:rsidRPr="00020851" w:rsidRDefault="008A2319" w:rsidP="00E907FF">
      <w:pPr>
        <w:pStyle w:val="Default"/>
        <w:ind w:firstLine="567"/>
        <w:jc w:val="both"/>
        <w:rPr>
          <w:color w:val="auto"/>
        </w:rPr>
      </w:pPr>
      <w:r w:rsidRPr="00020851">
        <w:rPr>
          <w:color w:val="auto"/>
        </w:rPr>
        <w:t xml:space="preserve">Липсата на основания за отстраняване по чл. 54, ал. 1, т. 1, 2 и 7 се декларира от лицата по чл.54, ал.2 и ал.3 от ЗОП. </w:t>
      </w:r>
    </w:p>
    <w:p w14:paraId="7A733B39" w14:textId="77777777" w:rsidR="008A2319" w:rsidRPr="00020851" w:rsidRDefault="008A2319" w:rsidP="00E907FF">
      <w:pPr>
        <w:pStyle w:val="Default"/>
        <w:ind w:firstLine="567"/>
        <w:jc w:val="both"/>
        <w:rPr>
          <w:color w:val="auto"/>
        </w:rPr>
      </w:pPr>
      <w:r w:rsidRPr="00020851">
        <w:rPr>
          <w:color w:val="auto"/>
        </w:rPr>
        <w:t>О</w:t>
      </w:r>
      <w:r w:rsidRPr="00020851">
        <w:t xml:space="preserve">бстоятелствата по </w:t>
      </w:r>
      <w:r w:rsidRPr="00020851">
        <w:rPr>
          <w:color w:val="auto"/>
        </w:rPr>
        <w:t>чл. 54, ал. 1, т. 3-6 от ЗОП, както</w:t>
      </w:r>
      <w:r w:rsidRPr="00020851">
        <w:t xml:space="preserve"> и тези, свързани с критериите за подбор, се декларират от лице, което може самостоятелно да представлява съответния стопански субект.</w:t>
      </w:r>
      <w:r w:rsidRPr="00020851">
        <w:rPr>
          <w:color w:val="auto"/>
        </w:rPr>
        <w:t xml:space="preserve"> </w:t>
      </w:r>
    </w:p>
    <w:p w14:paraId="31B3EA07" w14:textId="77777777" w:rsidR="008A2319" w:rsidRPr="00020851" w:rsidRDefault="008A2319" w:rsidP="008A2319">
      <w:pPr>
        <w:pStyle w:val="Default"/>
        <w:ind w:firstLine="567"/>
        <w:jc w:val="both"/>
      </w:pPr>
      <w:r w:rsidRPr="00020851">
        <w:t xml:space="preserve">Когато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w:t>
      </w:r>
      <w:proofErr w:type="spellStart"/>
      <w:r w:rsidRPr="00020851">
        <w:t>относими</w:t>
      </w:r>
      <w:proofErr w:type="spellEnd"/>
      <w:r w:rsidRPr="00020851">
        <w:t xml:space="preserve"> към обединението, ЕЕДОП се подава и за обединението. </w:t>
      </w:r>
    </w:p>
    <w:p w14:paraId="5E25CCCF" w14:textId="77777777" w:rsidR="008A2319" w:rsidRPr="00020851" w:rsidRDefault="008A2319" w:rsidP="008A2319">
      <w:pPr>
        <w:pStyle w:val="Default"/>
        <w:ind w:firstLine="567"/>
        <w:jc w:val="both"/>
        <w:rPr>
          <w:color w:val="auto"/>
        </w:rPr>
      </w:pPr>
      <w:r w:rsidRPr="00020851">
        <w:lastRenderedPageBreak/>
        <w:t>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власт на упълномощеното лице.</w:t>
      </w:r>
      <w:r w:rsidRPr="00020851">
        <w:rPr>
          <w:color w:val="auto"/>
        </w:rPr>
        <w:t xml:space="preserve"> </w:t>
      </w:r>
    </w:p>
    <w:p w14:paraId="6B2EF8DD" w14:textId="77777777" w:rsidR="008A2319" w:rsidRPr="00020851" w:rsidRDefault="008A2319" w:rsidP="008A2319">
      <w:pPr>
        <w:pStyle w:val="Default"/>
        <w:ind w:firstLine="567"/>
        <w:jc w:val="both"/>
        <w:rPr>
          <w:color w:val="auto"/>
        </w:rPr>
      </w:pPr>
      <w:r w:rsidRPr="00020851">
        <w:rPr>
          <w:color w:val="auto"/>
        </w:rPr>
        <w:t>ЕЕДОП се подписва от лицата, посочени в чл. 40 от ППЗОП при условията на чл.41 от ППЗОП.</w:t>
      </w:r>
    </w:p>
    <w:p w14:paraId="040E240F" w14:textId="77777777" w:rsidR="008A2319" w:rsidRPr="00020851" w:rsidRDefault="008A2319" w:rsidP="008A2319">
      <w:pPr>
        <w:tabs>
          <w:tab w:val="left" w:pos="567"/>
          <w:tab w:val="left" w:pos="851"/>
          <w:tab w:val="left" w:pos="1134"/>
        </w:tabs>
        <w:ind w:firstLine="567"/>
        <w:jc w:val="both"/>
      </w:pPr>
      <w:r w:rsidRPr="00020851">
        <w:t>Участникът посочва подизпълнителите и дела от поръчката, който ще им възложи, ако възнамерява да използва такива. Към офертата се прилага доказателство за поетите от подизпълнителите задължения.</w:t>
      </w:r>
    </w:p>
    <w:p w14:paraId="2D8A0AF9" w14:textId="77777777" w:rsidR="008A2319" w:rsidRPr="00020851" w:rsidRDefault="008A2319" w:rsidP="008A2319">
      <w:pPr>
        <w:tabs>
          <w:tab w:val="left" w:pos="567"/>
          <w:tab w:val="left" w:pos="851"/>
          <w:tab w:val="left" w:pos="1134"/>
        </w:tabs>
        <w:ind w:firstLine="567"/>
        <w:jc w:val="both"/>
      </w:pPr>
      <w:r w:rsidRPr="00020851">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w:t>
      </w:r>
    </w:p>
    <w:p w14:paraId="6E58D5D9" w14:textId="23D3BCCA" w:rsidR="00CA7158" w:rsidRPr="00A5648B" w:rsidRDefault="008A2319" w:rsidP="008A2319">
      <w:pPr>
        <w:tabs>
          <w:tab w:val="left" w:pos="567"/>
          <w:tab w:val="left" w:pos="851"/>
          <w:tab w:val="left" w:pos="1134"/>
        </w:tabs>
        <w:jc w:val="both"/>
      </w:pPr>
      <w:r w:rsidRPr="00020851">
        <w:rPr>
          <w:szCs w:val="24"/>
        </w:rPr>
        <w:tab/>
      </w:r>
      <w:r w:rsidR="00CA7158" w:rsidRPr="00020851">
        <w:t>В ЕЕДОП се посочват националните бази данни, в които се съдържат декларираните обстоятелства, или компетентните органи</w:t>
      </w:r>
      <w:r w:rsidR="00CA7158" w:rsidRPr="00A5648B">
        <w:t>, които съгласно законодателството на съответната държава са длъжни да предоставят информация за тези обстоятелства служебно на Възложителя (чл. 67, ал. 1 от ЗОП).</w:t>
      </w:r>
    </w:p>
    <w:p w14:paraId="6110C883" w14:textId="77777777" w:rsidR="00CA7158" w:rsidRPr="00A5648B" w:rsidRDefault="00CA7158" w:rsidP="00CA7158">
      <w:pPr>
        <w:tabs>
          <w:tab w:val="left" w:pos="567"/>
          <w:tab w:val="left" w:pos="851"/>
          <w:tab w:val="left" w:pos="1134"/>
        </w:tabs>
        <w:ind w:firstLine="567"/>
        <w:jc w:val="both"/>
      </w:pPr>
      <w:r w:rsidRPr="00A5648B">
        <w:t>Когато за участник е налице някое от основанията по чл. 54, ал. 1 ЗОП и е предприел мерки, които гарантират неговата надеждност, тези мерки се описват в ЕЕДОП. Към ЕЕДОП се прилагат документи по чл.45, ал.2 от ППЗОП.</w:t>
      </w:r>
    </w:p>
    <w:p w14:paraId="34C3D4DD" w14:textId="7B33F687" w:rsidR="00C71EA8" w:rsidRPr="00091F73" w:rsidRDefault="00C71EA8" w:rsidP="00C71EA8">
      <w:pPr>
        <w:tabs>
          <w:tab w:val="left" w:pos="567"/>
          <w:tab w:val="left" w:pos="851"/>
          <w:tab w:val="left" w:pos="1134"/>
        </w:tabs>
        <w:spacing w:before="240"/>
        <w:ind w:firstLine="567"/>
        <w:jc w:val="both"/>
        <w:rPr>
          <w:color w:val="333333"/>
          <w:szCs w:val="24"/>
          <w:shd w:val="clear" w:color="auto" w:fill="FFFFFF"/>
        </w:rPr>
      </w:pPr>
      <w:r w:rsidRPr="00091F73">
        <w:rPr>
          <w:b/>
          <w:szCs w:val="24"/>
        </w:rPr>
        <w:t>2. Техническо предложение</w:t>
      </w:r>
      <w:r w:rsidRPr="00091F73">
        <w:rPr>
          <w:szCs w:val="24"/>
        </w:rPr>
        <w:t xml:space="preserve"> – </w:t>
      </w:r>
      <w:r w:rsidR="001709F3" w:rsidRPr="00091F73">
        <w:t>С</w:t>
      </w:r>
      <w:r w:rsidRPr="00091F73">
        <w:rPr>
          <w:szCs w:val="24"/>
        </w:rPr>
        <w:t xml:space="preserve">ъдържа </w:t>
      </w:r>
      <w:r w:rsidRPr="00091F73">
        <w:rPr>
          <w:color w:val="000000"/>
          <w:szCs w:val="24"/>
        </w:rPr>
        <w:t>предложение за изпълнение на поръчката, изготвено в съответствие с техническите спецификаци</w:t>
      </w:r>
      <w:r w:rsidR="00CF5E11">
        <w:rPr>
          <w:color w:val="000000"/>
          <w:szCs w:val="24"/>
        </w:rPr>
        <w:t xml:space="preserve">и и изискванията на възложителя. </w:t>
      </w:r>
      <w:r w:rsidR="00D7482E" w:rsidRPr="00091F73">
        <w:rPr>
          <w:color w:val="000000"/>
          <w:szCs w:val="24"/>
        </w:rPr>
        <w:t>Участникът декларира съгласие с</w:t>
      </w:r>
      <w:r w:rsidR="0026302A">
        <w:rPr>
          <w:color w:val="000000"/>
          <w:szCs w:val="24"/>
        </w:rPr>
        <w:t xml:space="preserve"> </w:t>
      </w:r>
      <w:r w:rsidR="00D7482E" w:rsidRPr="00091F73">
        <w:rPr>
          <w:color w:val="000000"/>
          <w:szCs w:val="24"/>
        </w:rPr>
        <w:t>поставените  условия за изпълнение на поръчката.</w:t>
      </w:r>
    </w:p>
    <w:p w14:paraId="4C82A5B5" w14:textId="1E6D77A0" w:rsidR="00C41004" w:rsidRPr="00C119E8" w:rsidRDefault="00C71EA8" w:rsidP="00C41004">
      <w:pPr>
        <w:tabs>
          <w:tab w:val="left" w:pos="567"/>
          <w:tab w:val="left" w:pos="851"/>
          <w:tab w:val="left" w:pos="1134"/>
        </w:tabs>
        <w:spacing w:before="240"/>
        <w:ind w:firstLine="567"/>
        <w:jc w:val="both"/>
        <w:rPr>
          <w:rFonts w:eastAsia="Calibri"/>
          <w:bCs/>
          <w:szCs w:val="24"/>
          <w:lang w:val="en-US" w:eastAsia="en-US"/>
        </w:rPr>
      </w:pPr>
      <w:r w:rsidRPr="00D16A03">
        <w:rPr>
          <w:b/>
          <w:szCs w:val="24"/>
        </w:rPr>
        <w:t>3.</w:t>
      </w:r>
      <w:r w:rsidRPr="00D16A03">
        <w:rPr>
          <w:szCs w:val="24"/>
        </w:rPr>
        <w:t xml:space="preserve"> </w:t>
      </w:r>
      <w:r w:rsidRPr="00D16A03">
        <w:rPr>
          <w:b/>
          <w:szCs w:val="24"/>
        </w:rPr>
        <w:t>Ценово предложение</w:t>
      </w:r>
      <w:r w:rsidRPr="00D16A03">
        <w:rPr>
          <w:szCs w:val="24"/>
        </w:rPr>
        <w:t xml:space="preserve"> – </w:t>
      </w:r>
      <w:r w:rsidR="001709F3" w:rsidRPr="00D16A03">
        <w:rPr>
          <w:szCs w:val="24"/>
        </w:rPr>
        <w:t>С</w:t>
      </w:r>
      <w:r w:rsidRPr="00D16A03">
        <w:rPr>
          <w:szCs w:val="24"/>
        </w:rPr>
        <w:t xml:space="preserve">ъдържа предложената от </w:t>
      </w:r>
      <w:r w:rsidR="000D13E3" w:rsidRPr="00D16A03">
        <w:rPr>
          <w:szCs w:val="24"/>
        </w:rPr>
        <w:t xml:space="preserve">Участника </w:t>
      </w:r>
      <w:r w:rsidRPr="00D16A03">
        <w:rPr>
          <w:rFonts w:eastAsia="Calibri"/>
          <w:bCs/>
          <w:szCs w:val="24"/>
          <w:lang w:eastAsia="en-US"/>
        </w:rPr>
        <w:t xml:space="preserve">цена за изпълнение на </w:t>
      </w:r>
      <w:r w:rsidR="00CF5E11" w:rsidRPr="00D16A03">
        <w:rPr>
          <w:rFonts w:eastAsia="Calibri"/>
          <w:bCs/>
          <w:szCs w:val="24"/>
          <w:lang w:eastAsia="en-US"/>
        </w:rPr>
        <w:t>доставката</w:t>
      </w:r>
      <w:r w:rsidR="0072489E" w:rsidRPr="00D16A03">
        <w:rPr>
          <w:rFonts w:eastAsia="Calibri"/>
          <w:bCs/>
          <w:szCs w:val="24"/>
          <w:lang w:eastAsia="en-US"/>
        </w:rPr>
        <w:t xml:space="preserve"> </w:t>
      </w:r>
      <w:r w:rsidR="0072489E" w:rsidRPr="00D16A03">
        <w:t>в лв. без ДДС</w:t>
      </w:r>
      <w:r w:rsidR="00091F73" w:rsidRPr="00D16A03">
        <w:rPr>
          <w:rFonts w:eastAsia="Calibri"/>
          <w:bCs/>
          <w:szCs w:val="24"/>
          <w:lang w:eastAsia="en-US"/>
        </w:rPr>
        <w:t>.</w:t>
      </w:r>
      <w:r w:rsidR="00C41004" w:rsidRPr="00D16A03">
        <w:rPr>
          <w:rFonts w:eastAsia="Calibri"/>
          <w:bCs/>
          <w:szCs w:val="24"/>
          <w:lang w:eastAsia="en-US"/>
        </w:rPr>
        <w:t xml:space="preserve"> Прогнозната стойност за доставка и гаранционно обслужване на </w:t>
      </w:r>
      <w:r w:rsidR="001674FA" w:rsidRPr="00D16A03">
        <w:rPr>
          <w:rFonts w:eastAsia="Calibri"/>
          <w:bCs/>
          <w:szCs w:val="24"/>
          <w:lang w:eastAsia="en-US"/>
        </w:rPr>
        <w:t>багера</w:t>
      </w:r>
      <w:r w:rsidR="00C41004" w:rsidRPr="00D16A03">
        <w:rPr>
          <w:rFonts w:eastAsia="Calibri"/>
          <w:bCs/>
          <w:szCs w:val="24"/>
          <w:lang w:eastAsia="en-US"/>
        </w:rPr>
        <w:t xml:space="preserve"> е в размер на </w:t>
      </w:r>
      <w:r w:rsidR="00C119E8">
        <w:rPr>
          <w:rFonts w:eastAsia="Calibri"/>
          <w:bCs/>
          <w:szCs w:val="24"/>
          <w:lang w:val="en-US" w:eastAsia="en-US"/>
        </w:rPr>
        <w:t>20883</w:t>
      </w:r>
      <w:r w:rsidR="00C41004" w:rsidRPr="00D16A03">
        <w:rPr>
          <w:rFonts w:eastAsia="Calibri"/>
          <w:bCs/>
          <w:szCs w:val="24"/>
          <w:lang w:eastAsia="en-US"/>
        </w:rPr>
        <w:t>,00 лв. без вкл. ДДС</w:t>
      </w:r>
      <w:r w:rsidR="00C119E8">
        <w:rPr>
          <w:rFonts w:eastAsia="Calibri"/>
          <w:bCs/>
          <w:szCs w:val="24"/>
          <w:lang w:val="en-US" w:eastAsia="en-US"/>
        </w:rPr>
        <w:t>.</w:t>
      </w:r>
    </w:p>
    <w:p w14:paraId="7A13D238" w14:textId="77777777" w:rsidR="00830BE2" w:rsidRPr="00D16A03" w:rsidRDefault="00830BE2" w:rsidP="000D13E3">
      <w:pPr>
        <w:pStyle w:val="ab"/>
        <w:numPr>
          <w:ilvl w:val="0"/>
          <w:numId w:val="24"/>
        </w:numPr>
        <w:spacing w:before="240" w:after="240"/>
        <w:rPr>
          <w:b/>
          <w:lang w:val="bg-BG"/>
        </w:rPr>
      </w:pPr>
      <w:r w:rsidRPr="00D16A03">
        <w:rPr>
          <w:b/>
          <w:lang w:val="bg-BG"/>
        </w:rPr>
        <w:t>УКАЗАНИЯ ЗА ПОПЪЛВАНЕ НА ОБРАЗЦИТЕ НА ДОКУМЕНТИТЕ</w:t>
      </w:r>
    </w:p>
    <w:p w14:paraId="57122422" w14:textId="6A84552C" w:rsidR="00091F73" w:rsidRPr="00D16A03" w:rsidRDefault="003F03E4" w:rsidP="003F03E4">
      <w:pPr>
        <w:pStyle w:val="ab"/>
        <w:numPr>
          <w:ilvl w:val="0"/>
          <w:numId w:val="25"/>
        </w:numPr>
        <w:spacing w:before="120" w:line="240" w:lineRule="auto"/>
        <w:ind w:left="0" w:firstLine="567"/>
        <w:jc w:val="both"/>
        <w:outlineLvl w:val="0"/>
        <w:rPr>
          <w:szCs w:val="24"/>
          <w:lang w:val="bg-BG"/>
        </w:rPr>
      </w:pPr>
      <w:r w:rsidRPr="00D16A03">
        <w:rPr>
          <w:b/>
          <w:szCs w:val="24"/>
          <w:lang w:val="bg-BG"/>
        </w:rPr>
        <w:t>Единен европейски документ за обществени поръчки /ЕЕДОП/</w:t>
      </w:r>
      <w:r w:rsidRPr="00D16A03">
        <w:rPr>
          <w:szCs w:val="24"/>
          <w:lang w:val="bg-BG"/>
        </w:rPr>
        <w:t xml:space="preserve"> </w:t>
      </w:r>
      <w:r w:rsidRPr="00D16A03">
        <w:rPr>
          <w:b/>
          <w:szCs w:val="24"/>
          <w:lang w:val="bg-BG"/>
        </w:rPr>
        <w:t>-</w:t>
      </w:r>
      <w:r w:rsidRPr="00D16A03">
        <w:rPr>
          <w:szCs w:val="24"/>
          <w:lang w:val="bg-BG"/>
        </w:rPr>
        <w:t xml:space="preserve"> представя се в електронен вид, съгласно чл. 67, ал. 4 от ЗОП, чрез попълване на образеца, приложен </w:t>
      </w:r>
      <w:r w:rsidR="00CA7158" w:rsidRPr="00D16A03">
        <w:rPr>
          <w:szCs w:val="24"/>
          <w:lang w:val="bg-BG"/>
        </w:rPr>
        <w:t xml:space="preserve">в Общите изисквания на обществената поръчка. </w:t>
      </w:r>
    </w:p>
    <w:p w14:paraId="44E68A3C" w14:textId="77777777" w:rsidR="003F03E4" w:rsidRPr="00D16A03" w:rsidRDefault="003F03E4" w:rsidP="00174328">
      <w:pPr>
        <w:tabs>
          <w:tab w:val="left" w:pos="284"/>
          <w:tab w:val="left" w:pos="567"/>
        </w:tabs>
        <w:spacing w:before="120" w:after="240"/>
        <w:ind w:firstLine="567"/>
        <w:jc w:val="both"/>
        <w:rPr>
          <w:szCs w:val="24"/>
        </w:rPr>
      </w:pPr>
      <w:r w:rsidRPr="00D16A03">
        <w:rPr>
          <w:b/>
          <w:szCs w:val="24"/>
        </w:rPr>
        <w:t>1.</w:t>
      </w:r>
      <w:proofErr w:type="spellStart"/>
      <w:r w:rsidRPr="00D16A03">
        <w:rPr>
          <w:b/>
          <w:szCs w:val="24"/>
        </w:rPr>
        <w:t>1</w:t>
      </w:r>
      <w:proofErr w:type="spellEnd"/>
      <w:r w:rsidRPr="00D16A03">
        <w:rPr>
          <w:b/>
          <w:szCs w:val="24"/>
        </w:rPr>
        <w:t xml:space="preserve">. Част І: </w:t>
      </w:r>
      <w:r w:rsidRPr="00D16A03">
        <w:rPr>
          <w:szCs w:val="24"/>
        </w:rPr>
        <w:t>Информация за процедурата за възлагане на обществена поръчка и за възлагащия орган или Възложителя е попълнена от Възложителя.</w:t>
      </w:r>
    </w:p>
    <w:p w14:paraId="5B51F85C" w14:textId="77777777" w:rsidR="003F03E4" w:rsidRPr="00D16A03" w:rsidRDefault="003F03E4" w:rsidP="003F03E4">
      <w:pPr>
        <w:tabs>
          <w:tab w:val="left" w:pos="284"/>
          <w:tab w:val="left" w:pos="567"/>
        </w:tabs>
        <w:spacing w:before="120" w:after="240"/>
        <w:ind w:firstLine="567"/>
        <w:jc w:val="both"/>
        <w:rPr>
          <w:szCs w:val="24"/>
        </w:rPr>
      </w:pPr>
      <w:r w:rsidRPr="00D16A03">
        <w:rPr>
          <w:b/>
          <w:szCs w:val="24"/>
        </w:rPr>
        <w:t>1.2. Част II:</w:t>
      </w:r>
      <w:r w:rsidRPr="00D16A03">
        <w:rPr>
          <w:szCs w:val="24"/>
        </w:rPr>
        <w:t xml:space="preserve"> Информация за икономическия оператор</w:t>
      </w:r>
    </w:p>
    <w:p w14:paraId="72B1D615" w14:textId="77777777" w:rsidR="003F03E4" w:rsidRPr="00D16A03" w:rsidRDefault="003F03E4" w:rsidP="003F03E4">
      <w:pPr>
        <w:tabs>
          <w:tab w:val="left" w:pos="284"/>
          <w:tab w:val="left" w:pos="567"/>
        </w:tabs>
        <w:ind w:firstLine="567"/>
        <w:jc w:val="both"/>
        <w:rPr>
          <w:szCs w:val="24"/>
        </w:rPr>
      </w:pPr>
      <w:r w:rsidRPr="00D16A03">
        <w:rPr>
          <w:b/>
          <w:szCs w:val="24"/>
        </w:rPr>
        <w:t>1.2.1. Раздел А</w:t>
      </w:r>
      <w:r w:rsidRPr="00D16A03">
        <w:rPr>
          <w:szCs w:val="24"/>
        </w:rPr>
        <w:t xml:space="preserve">: Информация за икономическия оператор </w:t>
      </w:r>
      <w:r w:rsidRPr="00D16A03">
        <w:rPr>
          <w:b/>
          <w:szCs w:val="24"/>
        </w:rPr>
        <w:t>-</w:t>
      </w:r>
      <w:r w:rsidRPr="00D16A03">
        <w:rPr>
          <w:szCs w:val="24"/>
        </w:rPr>
        <w:t xml:space="preserve"> Посочва се пълното наименование на Участника, ЕИК/БУЛСТАТ или друг идентификационен номер, съгласно регистрацията в държавата, в която е установен, лице/лица за контакт с икономическия оператор.</w:t>
      </w:r>
    </w:p>
    <w:p w14:paraId="2B6EDCB7" w14:textId="77777777" w:rsidR="003F03E4" w:rsidRPr="00D16A03" w:rsidRDefault="003F03E4" w:rsidP="003F03E4">
      <w:pPr>
        <w:tabs>
          <w:tab w:val="left" w:pos="284"/>
          <w:tab w:val="left" w:pos="567"/>
        </w:tabs>
        <w:ind w:firstLine="567"/>
        <w:jc w:val="both"/>
        <w:rPr>
          <w:szCs w:val="24"/>
        </w:rPr>
      </w:pPr>
      <w:r w:rsidRPr="00D16A03">
        <w:rPr>
          <w:szCs w:val="24"/>
        </w:rPr>
        <w:t xml:space="preserve">Предоставя се информация за формата на участие: обединение, група, консорциум или други подобни. Посочва се ролята на Участника, попълващ ЕЕДОП, посочват се другите лица, участващи в обединението /групата/ консорциума и т.н.; посочва се името на обединението/ групата, когато е приложимо. </w:t>
      </w:r>
    </w:p>
    <w:p w14:paraId="57162056" w14:textId="7321A001" w:rsidR="003F03E4" w:rsidRPr="00D16A03" w:rsidRDefault="003F03E4" w:rsidP="00174328">
      <w:pPr>
        <w:tabs>
          <w:tab w:val="left" w:pos="284"/>
          <w:tab w:val="left" w:pos="567"/>
        </w:tabs>
        <w:ind w:firstLine="567"/>
        <w:jc w:val="both"/>
        <w:rPr>
          <w:szCs w:val="24"/>
          <w:shd w:val="clear" w:color="auto" w:fill="FFFFFF"/>
        </w:rPr>
      </w:pPr>
      <w:r w:rsidRPr="00D16A03">
        <w:rPr>
          <w:szCs w:val="24"/>
        </w:rPr>
        <w:t>В случай, че Участник е обединение, което не е юридическо лице, към ЕЕОДП се прилага копие от документ за създаване на обединението, съдържащ информацията, изискуема в раздел I на настоящата инструкция.</w:t>
      </w:r>
      <w:r w:rsidR="00174328" w:rsidRPr="00D16A03">
        <w:rPr>
          <w:szCs w:val="24"/>
        </w:rPr>
        <w:t xml:space="preserve"> </w:t>
      </w:r>
      <w:r w:rsidRPr="00D16A03">
        <w:rPr>
          <w:szCs w:val="24"/>
          <w:shd w:val="clear" w:color="auto" w:fill="FFFFFF"/>
        </w:rPr>
        <w:t xml:space="preserve">Подготовката и подаването на оферта се извършва през потребителския профил на някой от участниците в консорциума, който трябва да посочи в ЕЕДОП и останалите членове. Системата генерира ЕЕДОП само за стопанския </w:t>
      </w:r>
      <w:r w:rsidRPr="00D16A03">
        <w:rPr>
          <w:szCs w:val="24"/>
          <w:shd w:val="clear" w:color="auto" w:fill="FFFFFF"/>
        </w:rPr>
        <w:lastRenderedPageBreak/>
        <w:t xml:space="preserve">субект, който подава документите за участие. </w:t>
      </w:r>
      <w:proofErr w:type="spellStart"/>
      <w:r w:rsidRPr="00D16A03">
        <w:rPr>
          <w:szCs w:val="24"/>
          <w:shd w:val="clear" w:color="auto" w:fill="FFFFFF"/>
        </w:rPr>
        <w:t>ЕЕДОП-ите</w:t>
      </w:r>
      <w:proofErr w:type="spellEnd"/>
      <w:r w:rsidRPr="00D16A03">
        <w:rPr>
          <w:szCs w:val="24"/>
          <w:shd w:val="clear" w:color="auto" w:fill="FFFFFF"/>
        </w:rPr>
        <w:t xml:space="preserve"> на останалите </w:t>
      </w:r>
      <w:r w:rsidR="001709F3" w:rsidRPr="00D16A03">
        <w:rPr>
          <w:szCs w:val="24"/>
          <w:shd w:val="clear" w:color="auto" w:fill="FFFFFF"/>
        </w:rPr>
        <w:t xml:space="preserve">участници в обединението/консорциума </w:t>
      </w:r>
      <w:r w:rsidRPr="00D16A03">
        <w:rPr>
          <w:szCs w:val="24"/>
          <w:shd w:val="clear" w:color="auto" w:fill="FFFFFF"/>
        </w:rPr>
        <w:t>могат да се попълнят чрез генериране на нов</w:t>
      </w:r>
      <w:r w:rsidR="001709F3" w:rsidRPr="00D16A03">
        <w:rPr>
          <w:szCs w:val="24"/>
          <w:shd w:val="clear" w:color="auto" w:fill="FFFFFF"/>
        </w:rPr>
        <w:t>и</w:t>
      </w:r>
      <w:r w:rsidRPr="00D16A03">
        <w:rPr>
          <w:szCs w:val="24"/>
          <w:shd w:val="clear" w:color="auto" w:fill="FFFFFF"/>
        </w:rPr>
        <w:t xml:space="preserve"> ЕЕДОП в Системата и коригиране на данните за икономическия оператор или като прикачени файлове на ЕЕДОП, попълнени чрез използване на Системата за попълване и повторно използване на ЕЕДОП, достъпна на адрес </w:t>
      </w:r>
      <w:hyperlink r:id="rId10" w:history="1">
        <w:r w:rsidR="00075486" w:rsidRPr="00D16A03">
          <w:rPr>
            <w:rStyle w:val="a3"/>
          </w:rPr>
          <w:t>https://espd.eop.bg/espd-web/filter?lang=bg</w:t>
        </w:r>
      </w:hyperlink>
      <w:r w:rsidR="00075486" w:rsidRPr="00D16A03">
        <w:t xml:space="preserve"> </w:t>
      </w:r>
      <w:r w:rsidRPr="00D16A03">
        <w:rPr>
          <w:szCs w:val="24"/>
          <w:shd w:val="clear" w:color="auto" w:fill="FFFFFF"/>
        </w:rPr>
        <w:t>.</w:t>
      </w:r>
    </w:p>
    <w:p w14:paraId="06E36481" w14:textId="02A13788" w:rsidR="003F03E4" w:rsidRPr="00D16A03" w:rsidRDefault="003F03E4" w:rsidP="003F03E4">
      <w:pPr>
        <w:tabs>
          <w:tab w:val="left" w:pos="284"/>
          <w:tab w:val="left" w:pos="567"/>
        </w:tabs>
        <w:spacing w:before="240"/>
        <w:ind w:firstLine="567"/>
        <w:jc w:val="both"/>
        <w:rPr>
          <w:szCs w:val="24"/>
        </w:rPr>
      </w:pPr>
      <w:r w:rsidRPr="00D16A03">
        <w:rPr>
          <w:b/>
          <w:szCs w:val="24"/>
        </w:rPr>
        <w:t>1.2.</w:t>
      </w:r>
      <w:proofErr w:type="spellStart"/>
      <w:r w:rsidRPr="00D16A03">
        <w:rPr>
          <w:b/>
          <w:szCs w:val="24"/>
        </w:rPr>
        <w:t>2</w:t>
      </w:r>
      <w:proofErr w:type="spellEnd"/>
      <w:r w:rsidRPr="00D16A03">
        <w:rPr>
          <w:b/>
          <w:szCs w:val="24"/>
        </w:rPr>
        <w:t>. Раздел Б:</w:t>
      </w:r>
      <w:r w:rsidRPr="00D16A03">
        <w:rPr>
          <w:szCs w:val="24"/>
        </w:rPr>
        <w:t xml:space="preserve"> Информация за представителите на икономическия оператор - Посочват се данни за лицето упълномощено /лицата упълномощени/ да представлява/т Участника за целите на възлагането на настоящата поръч</w:t>
      </w:r>
      <w:r w:rsidR="0074498C" w:rsidRPr="00D16A03">
        <w:rPr>
          <w:szCs w:val="24"/>
        </w:rPr>
        <w:t xml:space="preserve">ка. Посочват се адрес, телефон </w:t>
      </w:r>
      <w:r w:rsidRPr="00D16A03">
        <w:rPr>
          <w:szCs w:val="24"/>
        </w:rPr>
        <w:t>и електронна поща, които ще се използват за контакт с Участника.</w:t>
      </w:r>
    </w:p>
    <w:p w14:paraId="5C93537F" w14:textId="77777777" w:rsidR="003F03E4" w:rsidRPr="00D16A03" w:rsidRDefault="003F03E4" w:rsidP="003F03E4">
      <w:pPr>
        <w:tabs>
          <w:tab w:val="left" w:pos="284"/>
          <w:tab w:val="left" w:pos="567"/>
        </w:tabs>
        <w:spacing w:before="240"/>
        <w:ind w:firstLine="567"/>
        <w:jc w:val="both"/>
        <w:rPr>
          <w:szCs w:val="24"/>
        </w:rPr>
      </w:pPr>
      <w:r w:rsidRPr="00D16A03">
        <w:rPr>
          <w:b/>
          <w:szCs w:val="24"/>
        </w:rPr>
        <w:t>1.2.3. Раздел В:</w:t>
      </w:r>
      <w:r w:rsidRPr="00D16A03">
        <w:rPr>
          <w:szCs w:val="24"/>
        </w:rPr>
        <w:t xml:space="preserve"> Информация относно използването на капацитета на други субекти - Попълва се, когато Участникът ще използва капацитета на други субекти, за да изпълни изискванията на Възложителя по отношение на критериите за подбор. Всяко лице – трета страна предоставя ЕЕДОП, съдържащ информацията на раздели А и Б от част ІІ и от част ІІІ, както и информацията в част IV, доколкото тя има отношение към специфичния капацитет, който се използва за изпълнението на поръчката. </w:t>
      </w:r>
    </w:p>
    <w:p w14:paraId="33DF09C6" w14:textId="77777777" w:rsidR="008C39A4" w:rsidRPr="00D16A03" w:rsidRDefault="008C39A4" w:rsidP="008C39A4">
      <w:pPr>
        <w:pStyle w:val="a9"/>
        <w:tabs>
          <w:tab w:val="left" w:pos="567"/>
        </w:tabs>
        <w:spacing w:before="120" w:after="0"/>
        <w:ind w:firstLine="567"/>
        <w:jc w:val="both"/>
      </w:pPr>
      <w:r w:rsidRPr="00D16A03">
        <w:rPr>
          <w:b/>
        </w:rPr>
        <w:t>1.3. Част III:</w:t>
      </w:r>
      <w:r w:rsidRPr="00D16A03">
        <w:t xml:space="preserve"> Основания за изключване</w:t>
      </w:r>
    </w:p>
    <w:p w14:paraId="0E86BF62" w14:textId="77777777" w:rsidR="008C39A4" w:rsidRPr="00D16A03" w:rsidRDefault="008C39A4" w:rsidP="008C39A4">
      <w:pPr>
        <w:pStyle w:val="a9"/>
        <w:tabs>
          <w:tab w:val="left" w:pos="567"/>
        </w:tabs>
        <w:spacing w:after="0"/>
        <w:ind w:firstLine="567"/>
        <w:jc w:val="both"/>
      </w:pPr>
      <w:r w:rsidRPr="00D16A03">
        <w:rPr>
          <w:b/>
        </w:rPr>
        <w:t>1.3.1. Раздел А</w:t>
      </w:r>
      <w:r w:rsidRPr="00D16A03">
        <w:t xml:space="preserve"> -</w:t>
      </w:r>
      <w:r w:rsidRPr="00D16A03">
        <w:rPr>
          <w:b/>
        </w:rPr>
        <w:t xml:space="preserve"> </w:t>
      </w:r>
      <w:r w:rsidRPr="00D16A03">
        <w:t>Попълва се информация за обстоятелствата, свързани с наказателни присъди.</w:t>
      </w:r>
    </w:p>
    <w:p w14:paraId="6268CCE5" w14:textId="77777777" w:rsidR="008C39A4" w:rsidRPr="00D16A03" w:rsidRDefault="008C39A4" w:rsidP="008C39A4">
      <w:pPr>
        <w:tabs>
          <w:tab w:val="left" w:pos="284"/>
          <w:tab w:val="left" w:pos="1311"/>
        </w:tabs>
        <w:ind w:firstLine="567"/>
        <w:jc w:val="both"/>
      </w:pPr>
      <w:r w:rsidRPr="00D16A03">
        <w:rPr>
          <w:b/>
        </w:rPr>
        <w:t>1.3.2. Раздел Б:</w:t>
      </w:r>
      <w:r w:rsidRPr="00D16A03">
        <w:t xml:space="preserve"> Попълва се информация за обстоятелствата, свързани с плащането на данъци или социални осигуровки.</w:t>
      </w:r>
    </w:p>
    <w:p w14:paraId="6989532B" w14:textId="77777777" w:rsidR="008C39A4" w:rsidRPr="00D16A03" w:rsidRDefault="008C39A4" w:rsidP="008C39A4">
      <w:pPr>
        <w:tabs>
          <w:tab w:val="left" w:pos="284"/>
          <w:tab w:val="left" w:pos="1311"/>
        </w:tabs>
        <w:ind w:firstLine="567"/>
        <w:jc w:val="both"/>
      </w:pPr>
      <w:r w:rsidRPr="00D16A03">
        <w:rPr>
          <w:b/>
        </w:rPr>
        <w:t>1.3.</w:t>
      </w:r>
      <w:proofErr w:type="spellStart"/>
      <w:r w:rsidRPr="00D16A03">
        <w:rPr>
          <w:b/>
        </w:rPr>
        <w:t>3</w:t>
      </w:r>
      <w:proofErr w:type="spellEnd"/>
      <w:r w:rsidRPr="00D16A03">
        <w:rPr>
          <w:b/>
        </w:rPr>
        <w:t>. Раздел В:</w:t>
      </w:r>
      <w:r w:rsidRPr="00D16A03">
        <w:t xml:space="preserve"> Попълва се информация за обстоятелствата, свързани с несъстоятелност, конфликт на интереси или професионално нарушение.</w:t>
      </w:r>
    </w:p>
    <w:p w14:paraId="54487AA0" w14:textId="77777777" w:rsidR="008C39A4" w:rsidRPr="00D16A03" w:rsidRDefault="008C39A4" w:rsidP="00CE3056">
      <w:pPr>
        <w:tabs>
          <w:tab w:val="left" w:pos="567"/>
          <w:tab w:val="left" w:pos="1311"/>
        </w:tabs>
        <w:ind w:right="-1" w:firstLine="567"/>
        <w:jc w:val="both"/>
      </w:pPr>
      <w:r w:rsidRPr="00D16A03">
        <w:rPr>
          <w:b/>
        </w:rPr>
        <w:t>1.3.4. Раздел Г:</w:t>
      </w:r>
      <w:r w:rsidRPr="00D16A03">
        <w:t xml:space="preserve"> Специфични национални основания за изключване </w:t>
      </w:r>
      <w:r w:rsidRPr="00D16A03">
        <w:rPr>
          <w:b/>
        </w:rPr>
        <w:t>–</w:t>
      </w:r>
      <w:r w:rsidRPr="00D16A03">
        <w:t xml:space="preserve"> Националните основания за отстраняване са:</w:t>
      </w:r>
    </w:p>
    <w:p w14:paraId="7B953C70" w14:textId="77777777" w:rsidR="008C39A4" w:rsidRPr="00D16A03" w:rsidRDefault="008C39A4" w:rsidP="00CE3056">
      <w:pPr>
        <w:tabs>
          <w:tab w:val="left" w:pos="567"/>
          <w:tab w:val="left" w:pos="1311"/>
        </w:tabs>
        <w:ind w:right="-1" w:firstLine="567"/>
        <w:jc w:val="both"/>
      </w:pPr>
      <w:r w:rsidRPr="00D16A03">
        <w:rPr>
          <w:b/>
        </w:rPr>
        <w:t>-</w:t>
      </w:r>
      <w:r w:rsidRPr="00D16A03">
        <w:t xml:space="preserve"> осъждания за престъпления по чл. 194 – 208, чл. 213а – 217, чл. 219 – 252, чл. 254а – 255а и 256 - 260 от Наказателния кодекс;</w:t>
      </w:r>
    </w:p>
    <w:p w14:paraId="273C9F9B" w14:textId="77777777" w:rsidR="008C39A4" w:rsidRPr="00D16A03" w:rsidRDefault="008C39A4" w:rsidP="00CE3056">
      <w:pPr>
        <w:tabs>
          <w:tab w:val="left" w:pos="567"/>
          <w:tab w:val="left" w:pos="1311"/>
        </w:tabs>
        <w:ind w:right="-1" w:firstLine="567"/>
        <w:jc w:val="both"/>
      </w:pPr>
      <w:r w:rsidRPr="00D16A03">
        <w:rPr>
          <w:b/>
        </w:rPr>
        <w:t>-</w:t>
      </w:r>
      <w:r w:rsidRPr="00D16A03">
        <w:t xml:space="preserve"> нарушения по чл. 61, ал. 1, чл. 62, ал. 1 или 3, чл. 63, ал. 1 или 2, чл. 228, ал. 3 от Кодекса на труда или нарушения по чл. 13, ал. 1 от Закона за трудовата миграция и трудовата мобилност;</w:t>
      </w:r>
    </w:p>
    <w:p w14:paraId="5BC3CE28" w14:textId="77777777" w:rsidR="008C39A4" w:rsidRPr="00D16A03" w:rsidRDefault="008C39A4" w:rsidP="00CE3056">
      <w:pPr>
        <w:tabs>
          <w:tab w:val="left" w:pos="567"/>
          <w:tab w:val="left" w:pos="1311"/>
        </w:tabs>
        <w:ind w:right="-1" w:firstLine="567"/>
        <w:jc w:val="both"/>
      </w:pPr>
      <w:r w:rsidRPr="00D16A03">
        <w:rPr>
          <w:b/>
        </w:rPr>
        <w:t>-</w:t>
      </w:r>
      <w:r w:rsidRPr="00D16A03">
        <w:t xml:space="preserve"> наличие на свързаност по смисъла на §. 2, т. 45 от Допълнителни разпоредби на ЗОП между участници в конкретна процедура;</w:t>
      </w:r>
    </w:p>
    <w:p w14:paraId="01C8AE00" w14:textId="77777777" w:rsidR="008C39A4" w:rsidRPr="00D16A03" w:rsidRDefault="008C39A4" w:rsidP="00CE3056">
      <w:pPr>
        <w:tabs>
          <w:tab w:val="left" w:pos="567"/>
          <w:tab w:val="left" w:pos="1311"/>
        </w:tabs>
        <w:ind w:right="-1" w:firstLine="567"/>
        <w:jc w:val="both"/>
      </w:pPr>
      <w:r w:rsidRPr="00D16A03">
        <w:rPr>
          <w:b/>
        </w:rPr>
        <w:t>-</w:t>
      </w:r>
      <w:r w:rsidRPr="00D16A03">
        <w:t xml:space="preserve">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14:paraId="0AC7E4D5" w14:textId="77777777" w:rsidR="008C39A4" w:rsidRPr="00D16A03" w:rsidRDefault="008C39A4" w:rsidP="00CE3056">
      <w:pPr>
        <w:tabs>
          <w:tab w:val="left" w:pos="567"/>
          <w:tab w:val="left" w:pos="1311"/>
        </w:tabs>
        <w:ind w:right="-1" w:firstLine="567"/>
        <w:jc w:val="both"/>
      </w:pPr>
      <w:r w:rsidRPr="00D16A03">
        <w:t>- обстоятелства по чл. 69 от Закона за противодействие на корупцията и за отнемане на незаконно придобитото имущество.</w:t>
      </w:r>
    </w:p>
    <w:p w14:paraId="64BEF226" w14:textId="00794FB5" w:rsidR="00D41A29" w:rsidRPr="00D16A03" w:rsidRDefault="00D41A29" w:rsidP="00CE3056">
      <w:pPr>
        <w:pStyle w:val="a9"/>
        <w:tabs>
          <w:tab w:val="left" w:pos="567"/>
        </w:tabs>
        <w:spacing w:before="240" w:after="0"/>
        <w:ind w:right="-1" w:firstLine="567"/>
        <w:jc w:val="both"/>
        <w:rPr>
          <w:lang w:val="bg-BG"/>
        </w:rPr>
      </w:pPr>
      <w:r w:rsidRPr="00D16A03">
        <w:rPr>
          <w:b/>
          <w:lang w:val="bg-BG"/>
        </w:rPr>
        <w:t>Част IV:</w:t>
      </w:r>
      <w:r w:rsidRPr="00D16A03">
        <w:rPr>
          <w:lang w:val="bg-BG"/>
        </w:rPr>
        <w:t xml:space="preserve"> Критерии за подбор</w:t>
      </w:r>
    </w:p>
    <w:p w14:paraId="6E56B493" w14:textId="3D173E47" w:rsidR="00184D03" w:rsidRPr="00D16A03" w:rsidRDefault="00184D03" w:rsidP="00CE3056">
      <w:pPr>
        <w:pStyle w:val="a9"/>
        <w:tabs>
          <w:tab w:val="left" w:pos="567"/>
        </w:tabs>
        <w:spacing w:before="240"/>
        <w:ind w:right="-1" w:firstLine="567"/>
        <w:jc w:val="both"/>
        <w:rPr>
          <w:b/>
          <w:lang w:val="bg-BG"/>
        </w:rPr>
      </w:pPr>
      <w:r w:rsidRPr="00D16A03">
        <w:rPr>
          <w:b/>
          <w:lang w:val="bg-BG"/>
        </w:rPr>
        <w:t xml:space="preserve">Възложителят </w:t>
      </w:r>
      <w:r w:rsidR="00AC00F1">
        <w:rPr>
          <w:b/>
          <w:lang w:val="bg-BG"/>
        </w:rPr>
        <w:t xml:space="preserve">не поставя </w:t>
      </w:r>
      <w:r w:rsidRPr="00D16A03">
        <w:rPr>
          <w:b/>
          <w:lang w:val="bg-BG"/>
        </w:rPr>
        <w:t>критерии за подбор</w:t>
      </w:r>
      <w:r w:rsidR="00AC00F1">
        <w:rPr>
          <w:b/>
          <w:lang w:val="bg-BG"/>
        </w:rPr>
        <w:t xml:space="preserve"> относно </w:t>
      </w:r>
      <w:r w:rsidRPr="00D16A03">
        <w:rPr>
          <w:b/>
          <w:lang w:val="bg-BG"/>
        </w:rPr>
        <w:t>участ</w:t>
      </w:r>
      <w:r w:rsidR="00AC00F1">
        <w:rPr>
          <w:b/>
          <w:lang w:val="bg-BG"/>
        </w:rPr>
        <w:t>ие в процедурата</w:t>
      </w:r>
      <w:r w:rsidRPr="00D16A03">
        <w:rPr>
          <w:b/>
          <w:lang w:val="bg-BG"/>
        </w:rPr>
        <w:t>.</w:t>
      </w:r>
    </w:p>
    <w:p w14:paraId="4A4D0514" w14:textId="1DE54AF5" w:rsidR="00054392" w:rsidRPr="00D16A03" w:rsidRDefault="00054392" w:rsidP="00CE3056">
      <w:pPr>
        <w:pStyle w:val="a9"/>
        <w:tabs>
          <w:tab w:val="left" w:pos="567"/>
        </w:tabs>
        <w:spacing w:before="240" w:after="0"/>
        <w:ind w:right="-1" w:firstLine="567"/>
        <w:jc w:val="both"/>
        <w:rPr>
          <w:b/>
          <w:lang w:val="bg-BG"/>
        </w:rPr>
      </w:pPr>
      <w:r w:rsidRPr="00D16A03">
        <w:rPr>
          <w:b/>
          <w:lang w:val="bg-BG"/>
        </w:rPr>
        <w:t>Част VI:</w:t>
      </w:r>
      <w:r w:rsidRPr="00D16A03">
        <w:rPr>
          <w:lang w:val="bg-BG"/>
        </w:rPr>
        <w:t xml:space="preserve"> Заключителни положения</w:t>
      </w:r>
    </w:p>
    <w:p w14:paraId="07C8A191" w14:textId="77777777" w:rsidR="00054392" w:rsidRPr="00D16A03" w:rsidRDefault="00054392" w:rsidP="00CE3056">
      <w:pPr>
        <w:tabs>
          <w:tab w:val="left" w:pos="284"/>
          <w:tab w:val="left" w:pos="567"/>
        </w:tabs>
        <w:ind w:right="-1" w:firstLine="567"/>
        <w:jc w:val="both"/>
        <w:rPr>
          <w:szCs w:val="24"/>
        </w:rPr>
      </w:pPr>
      <w:r w:rsidRPr="00D16A03">
        <w:rPr>
          <w:szCs w:val="24"/>
        </w:rPr>
        <w:t xml:space="preserve">Съгласно чл. 67, ал. 5 от ЗОП, </w:t>
      </w:r>
      <w:r w:rsidRPr="00D16A03">
        <w:rPr>
          <w:color w:val="000000"/>
        </w:rPr>
        <w:t>възложителят може да изисква по всяко време след отварянето на заявленията за участие или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14:paraId="36EAEE39" w14:textId="77777777" w:rsidR="00054392" w:rsidRPr="00D16A03" w:rsidRDefault="00054392" w:rsidP="00CE3056">
      <w:pPr>
        <w:ind w:right="-1"/>
        <w:jc w:val="both"/>
        <w:rPr>
          <w:szCs w:val="24"/>
        </w:rPr>
      </w:pPr>
      <w:r w:rsidRPr="00D16A03">
        <w:rPr>
          <w:szCs w:val="24"/>
        </w:rPr>
        <w:t xml:space="preserve">С подписването на ЕЕДОП участникът дава официално съгласие община Добричка да получи достъп до документите, подкрепящи предоставената за целите на обществената </w:t>
      </w:r>
      <w:r w:rsidRPr="00D16A03">
        <w:rPr>
          <w:szCs w:val="24"/>
        </w:rPr>
        <w:lastRenderedPageBreak/>
        <w:t xml:space="preserve">поръчка информация. </w:t>
      </w:r>
    </w:p>
    <w:p w14:paraId="2D4A8C7F" w14:textId="20CB9E06" w:rsidR="00F04FE7" w:rsidRPr="00D16A03" w:rsidRDefault="006C4781" w:rsidP="00CE3056">
      <w:pPr>
        <w:pStyle w:val="ab"/>
        <w:numPr>
          <w:ilvl w:val="0"/>
          <w:numId w:val="25"/>
        </w:numPr>
        <w:spacing w:before="120" w:line="240" w:lineRule="auto"/>
        <w:ind w:left="426" w:right="-1" w:firstLine="0"/>
        <w:jc w:val="both"/>
        <w:outlineLvl w:val="0"/>
        <w:rPr>
          <w:bCs/>
          <w:szCs w:val="24"/>
          <w:lang w:val="bg-BG"/>
        </w:rPr>
      </w:pPr>
      <w:r w:rsidRPr="00D16A03">
        <w:rPr>
          <w:b/>
          <w:szCs w:val="24"/>
          <w:lang w:val="bg-BG"/>
        </w:rPr>
        <w:t xml:space="preserve"> </w:t>
      </w:r>
      <w:r w:rsidR="003909E0" w:rsidRPr="00D16A03">
        <w:rPr>
          <w:b/>
          <w:szCs w:val="24"/>
          <w:lang w:val="bg-BG"/>
        </w:rPr>
        <w:t>Техническо предложение</w:t>
      </w:r>
    </w:p>
    <w:p w14:paraId="0A66DC3C" w14:textId="50B735BB" w:rsidR="00F0534E" w:rsidRPr="00D16A03" w:rsidRDefault="00F04FE7" w:rsidP="00CE3056">
      <w:pPr>
        <w:pStyle w:val="ab"/>
        <w:spacing w:before="120" w:line="240" w:lineRule="auto"/>
        <w:ind w:left="0" w:right="-1"/>
        <w:jc w:val="both"/>
        <w:outlineLvl w:val="0"/>
        <w:rPr>
          <w:bCs/>
          <w:szCs w:val="24"/>
          <w:lang w:val="bg-BG"/>
        </w:rPr>
      </w:pPr>
      <w:r w:rsidRPr="00D16A03">
        <w:rPr>
          <w:b/>
          <w:bCs/>
          <w:szCs w:val="24"/>
          <w:lang w:val="bg-BG"/>
        </w:rPr>
        <w:t>2.1</w:t>
      </w:r>
      <w:r w:rsidRPr="00D16A03">
        <w:rPr>
          <w:bCs/>
          <w:szCs w:val="24"/>
          <w:lang w:val="bg-BG"/>
        </w:rPr>
        <w:tab/>
      </w:r>
      <w:r w:rsidR="001F7EE9" w:rsidRPr="00D16A03">
        <w:rPr>
          <w:bCs/>
          <w:szCs w:val="24"/>
          <w:lang w:val="bg-BG"/>
        </w:rPr>
        <w:t>П</w:t>
      </w:r>
      <w:r w:rsidR="007455A5" w:rsidRPr="00D16A03">
        <w:rPr>
          <w:bCs/>
          <w:szCs w:val="24"/>
          <w:lang w:val="bg-BG"/>
        </w:rPr>
        <w:t>редлож</w:t>
      </w:r>
      <w:r w:rsidR="00AC00F1">
        <w:rPr>
          <w:bCs/>
          <w:szCs w:val="24"/>
          <w:lang w:val="bg-BG"/>
        </w:rPr>
        <w:t>ение за изпълнение на поръчката</w:t>
      </w:r>
      <w:r w:rsidRPr="00D16A03">
        <w:rPr>
          <w:bCs/>
          <w:szCs w:val="24"/>
          <w:lang w:val="en-US"/>
        </w:rPr>
        <w:t xml:space="preserve">, </w:t>
      </w:r>
      <w:r w:rsidRPr="00D16A03">
        <w:rPr>
          <w:bCs/>
          <w:szCs w:val="24"/>
          <w:lang w:val="bg-BG"/>
        </w:rPr>
        <w:t xml:space="preserve">изготвено съгласно приложения образец </w:t>
      </w:r>
      <w:r w:rsidR="007455A5" w:rsidRPr="00D16A03">
        <w:rPr>
          <w:bCs/>
          <w:szCs w:val="24"/>
          <w:lang w:val="bg-BG"/>
        </w:rPr>
        <w:t xml:space="preserve">в съответствие с техническите спецификации и изискванията на Възложителя </w:t>
      </w:r>
      <w:r w:rsidRPr="00D16A03">
        <w:rPr>
          <w:bCs/>
          <w:szCs w:val="24"/>
          <w:lang w:val="bg-BG"/>
        </w:rPr>
        <w:t xml:space="preserve"> като прикачен файл </w:t>
      </w:r>
      <w:r w:rsidR="00F0534E" w:rsidRPr="00D16A03">
        <w:rPr>
          <w:bCs/>
          <w:szCs w:val="24"/>
          <w:lang w:val="bg-BG"/>
        </w:rPr>
        <w:t>в ЦАИС ЕОП /въпрос за прилагане на документ/</w:t>
      </w:r>
    </w:p>
    <w:p w14:paraId="02DEDD21" w14:textId="26FBAE01" w:rsidR="007455A5" w:rsidRPr="00D16A03" w:rsidRDefault="001F7EE9" w:rsidP="00CE3056">
      <w:pPr>
        <w:pStyle w:val="ab"/>
        <w:numPr>
          <w:ilvl w:val="1"/>
          <w:numId w:val="41"/>
        </w:numPr>
        <w:spacing w:before="120" w:line="240" w:lineRule="auto"/>
        <w:ind w:left="0" w:right="-1" w:firstLine="0"/>
        <w:jc w:val="both"/>
        <w:outlineLvl w:val="0"/>
        <w:rPr>
          <w:bCs/>
          <w:szCs w:val="24"/>
          <w:lang w:val="bg-BG"/>
        </w:rPr>
      </w:pPr>
      <w:r w:rsidRPr="00D16A03">
        <w:rPr>
          <w:bCs/>
          <w:szCs w:val="24"/>
          <w:lang w:val="bg-BG"/>
        </w:rPr>
        <w:t>Д</w:t>
      </w:r>
      <w:proofErr w:type="spellStart"/>
      <w:r w:rsidR="007455A5" w:rsidRPr="00D16A03">
        <w:rPr>
          <w:bCs/>
          <w:szCs w:val="24"/>
        </w:rPr>
        <w:t>екларация</w:t>
      </w:r>
      <w:proofErr w:type="spellEnd"/>
      <w:r w:rsidR="007455A5" w:rsidRPr="00D16A03">
        <w:rPr>
          <w:bCs/>
          <w:szCs w:val="24"/>
        </w:rPr>
        <w:t xml:space="preserve"> </w:t>
      </w:r>
      <w:proofErr w:type="spellStart"/>
      <w:r w:rsidR="007455A5" w:rsidRPr="00D16A03">
        <w:rPr>
          <w:bCs/>
          <w:szCs w:val="24"/>
        </w:rPr>
        <w:t>за</w:t>
      </w:r>
      <w:proofErr w:type="spellEnd"/>
      <w:r w:rsidR="007455A5" w:rsidRPr="00D16A03">
        <w:rPr>
          <w:bCs/>
          <w:szCs w:val="24"/>
        </w:rPr>
        <w:t xml:space="preserve"> </w:t>
      </w:r>
      <w:proofErr w:type="spellStart"/>
      <w:r w:rsidR="007455A5" w:rsidRPr="00D16A03">
        <w:rPr>
          <w:bCs/>
          <w:szCs w:val="24"/>
        </w:rPr>
        <w:t>конфиденциалност</w:t>
      </w:r>
      <w:proofErr w:type="spellEnd"/>
      <w:r w:rsidR="007455A5" w:rsidRPr="00D16A03">
        <w:rPr>
          <w:bCs/>
          <w:szCs w:val="24"/>
        </w:rPr>
        <w:t xml:space="preserve"> </w:t>
      </w:r>
      <w:proofErr w:type="spellStart"/>
      <w:r w:rsidR="007455A5" w:rsidRPr="00D16A03">
        <w:rPr>
          <w:bCs/>
          <w:szCs w:val="24"/>
        </w:rPr>
        <w:t>по</w:t>
      </w:r>
      <w:proofErr w:type="spellEnd"/>
      <w:r w:rsidR="007455A5" w:rsidRPr="00D16A03">
        <w:rPr>
          <w:bCs/>
          <w:szCs w:val="24"/>
        </w:rPr>
        <w:t xml:space="preserve"> </w:t>
      </w:r>
      <w:proofErr w:type="spellStart"/>
      <w:r w:rsidR="007455A5" w:rsidRPr="00D16A03">
        <w:rPr>
          <w:bCs/>
          <w:szCs w:val="24"/>
        </w:rPr>
        <w:t>чл</w:t>
      </w:r>
      <w:proofErr w:type="spellEnd"/>
      <w:r w:rsidR="007455A5" w:rsidRPr="00D16A03">
        <w:rPr>
          <w:bCs/>
          <w:szCs w:val="24"/>
        </w:rPr>
        <w:t xml:space="preserve">. 102, </w:t>
      </w:r>
      <w:proofErr w:type="spellStart"/>
      <w:r w:rsidR="007455A5" w:rsidRPr="00D16A03">
        <w:rPr>
          <w:bCs/>
          <w:szCs w:val="24"/>
        </w:rPr>
        <w:t>ал</w:t>
      </w:r>
      <w:proofErr w:type="spellEnd"/>
      <w:r w:rsidR="007455A5" w:rsidRPr="00D16A03">
        <w:rPr>
          <w:bCs/>
          <w:szCs w:val="24"/>
        </w:rPr>
        <w:t xml:space="preserve">. 1 </w:t>
      </w:r>
      <w:proofErr w:type="spellStart"/>
      <w:r w:rsidR="007455A5" w:rsidRPr="00D16A03">
        <w:rPr>
          <w:bCs/>
          <w:szCs w:val="24"/>
        </w:rPr>
        <w:t>от</w:t>
      </w:r>
      <w:proofErr w:type="spellEnd"/>
      <w:r w:rsidR="007455A5" w:rsidRPr="00D16A03">
        <w:rPr>
          <w:bCs/>
          <w:szCs w:val="24"/>
        </w:rPr>
        <w:t xml:space="preserve"> ЗОП</w:t>
      </w:r>
      <w:r w:rsidR="00E41442" w:rsidRPr="00D16A03">
        <w:rPr>
          <w:bCs/>
          <w:szCs w:val="24"/>
        </w:rPr>
        <w:t>/</w:t>
      </w:r>
      <w:r w:rsidR="00E41442" w:rsidRPr="00D16A03">
        <w:rPr>
          <w:bCs/>
          <w:szCs w:val="24"/>
          <w:lang w:val="bg-BG"/>
        </w:rPr>
        <w:t>ако е приложимо/</w:t>
      </w:r>
      <w:r w:rsidR="007455A5" w:rsidRPr="00D16A03">
        <w:rPr>
          <w:bCs/>
          <w:szCs w:val="24"/>
        </w:rPr>
        <w:t xml:space="preserve"> – </w:t>
      </w:r>
      <w:proofErr w:type="spellStart"/>
      <w:r w:rsidR="007455A5" w:rsidRPr="00D16A03">
        <w:rPr>
          <w:bCs/>
          <w:szCs w:val="24"/>
        </w:rPr>
        <w:t>свободен</w:t>
      </w:r>
      <w:proofErr w:type="spellEnd"/>
      <w:r w:rsidR="007455A5" w:rsidRPr="00D16A03">
        <w:rPr>
          <w:bCs/>
          <w:szCs w:val="24"/>
        </w:rPr>
        <w:t xml:space="preserve"> </w:t>
      </w:r>
      <w:proofErr w:type="spellStart"/>
      <w:r w:rsidR="007455A5" w:rsidRPr="00D16A03">
        <w:rPr>
          <w:bCs/>
          <w:szCs w:val="24"/>
        </w:rPr>
        <w:t>отговор</w:t>
      </w:r>
      <w:proofErr w:type="spellEnd"/>
      <w:r w:rsidR="007455A5" w:rsidRPr="00D16A03">
        <w:rPr>
          <w:bCs/>
          <w:szCs w:val="24"/>
        </w:rPr>
        <w:t xml:space="preserve"> в ЦАИС ЕОП;</w:t>
      </w:r>
    </w:p>
    <w:p w14:paraId="228D6176" w14:textId="29E1F76A" w:rsidR="00335609" w:rsidRPr="00D16A03" w:rsidRDefault="00F04FE7" w:rsidP="00CE3056">
      <w:pPr>
        <w:pStyle w:val="12"/>
        <w:spacing w:before="120" w:after="60"/>
        <w:ind w:left="0" w:right="-1"/>
        <w:contextualSpacing/>
        <w:jc w:val="both"/>
        <w:rPr>
          <w:snapToGrid w:val="0"/>
          <w:sz w:val="24"/>
          <w:szCs w:val="24"/>
          <w:lang w:val="bg-BG" w:eastAsia="en-US"/>
        </w:rPr>
      </w:pPr>
      <w:r w:rsidRPr="00D16A03">
        <w:rPr>
          <w:sz w:val="24"/>
          <w:szCs w:val="24"/>
          <w:lang w:val="bg-BG"/>
        </w:rPr>
        <w:t>У</w:t>
      </w:r>
      <w:proofErr w:type="spellStart"/>
      <w:r w:rsidR="00AD38DB" w:rsidRPr="00D16A03">
        <w:rPr>
          <w:sz w:val="24"/>
          <w:szCs w:val="24"/>
        </w:rPr>
        <w:t>частникът</w:t>
      </w:r>
      <w:proofErr w:type="spellEnd"/>
      <w:r w:rsidR="00AD38DB" w:rsidRPr="00D16A03">
        <w:rPr>
          <w:sz w:val="24"/>
          <w:szCs w:val="24"/>
        </w:rPr>
        <w:t xml:space="preserve"> </w:t>
      </w:r>
      <w:proofErr w:type="spellStart"/>
      <w:r w:rsidR="00AD38DB" w:rsidRPr="00D16A03">
        <w:rPr>
          <w:sz w:val="24"/>
          <w:szCs w:val="24"/>
        </w:rPr>
        <w:t>предла</w:t>
      </w:r>
      <w:bookmarkStart w:id="0" w:name="_GoBack"/>
      <w:bookmarkEnd w:id="0"/>
      <w:r w:rsidR="00AD38DB" w:rsidRPr="00D16A03">
        <w:rPr>
          <w:sz w:val="24"/>
          <w:szCs w:val="24"/>
        </w:rPr>
        <w:t>га</w:t>
      </w:r>
      <w:proofErr w:type="spellEnd"/>
      <w:r w:rsidR="00396294">
        <w:rPr>
          <w:sz w:val="24"/>
          <w:szCs w:val="24"/>
          <w:lang w:val="bg-BG"/>
        </w:rPr>
        <w:t xml:space="preserve"> мини</w:t>
      </w:r>
      <w:r w:rsidR="00AD38DB" w:rsidRPr="00D16A03">
        <w:rPr>
          <w:sz w:val="24"/>
          <w:szCs w:val="24"/>
        </w:rPr>
        <w:t xml:space="preserve"> </w:t>
      </w:r>
      <w:r w:rsidR="003F0220" w:rsidRPr="00D16A03">
        <w:rPr>
          <w:sz w:val="24"/>
          <w:szCs w:val="24"/>
          <w:lang w:val="bg-BG"/>
        </w:rPr>
        <w:t>багер</w:t>
      </w:r>
      <w:r w:rsidR="00133DF2" w:rsidRPr="00D16A03">
        <w:rPr>
          <w:sz w:val="24"/>
          <w:szCs w:val="24"/>
        </w:rPr>
        <w:t xml:space="preserve"> с </w:t>
      </w:r>
      <w:proofErr w:type="spellStart"/>
      <w:r w:rsidR="00E2075B" w:rsidRPr="00D16A03">
        <w:rPr>
          <w:sz w:val="24"/>
          <w:szCs w:val="24"/>
        </w:rPr>
        <w:t>технически</w:t>
      </w:r>
      <w:proofErr w:type="spellEnd"/>
      <w:r w:rsidR="00E2075B" w:rsidRPr="00D16A03">
        <w:rPr>
          <w:sz w:val="24"/>
          <w:szCs w:val="24"/>
        </w:rPr>
        <w:t xml:space="preserve"> </w:t>
      </w:r>
      <w:proofErr w:type="spellStart"/>
      <w:r w:rsidR="00E2075B" w:rsidRPr="00D16A03">
        <w:rPr>
          <w:sz w:val="24"/>
          <w:szCs w:val="24"/>
        </w:rPr>
        <w:t>параметри</w:t>
      </w:r>
      <w:proofErr w:type="spellEnd"/>
      <w:r w:rsidR="00AC00F1">
        <w:rPr>
          <w:sz w:val="24"/>
          <w:szCs w:val="24"/>
          <w:lang w:val="bg-BG"/>
        </w:rPr>
        <w:t>, съгласно Техническата спецификация</w:t>
      </w:r>
      <w:r w:rsidR="00E2075B" w:rsidRPr="00D16A03">
        <w:rPr>
          <w:snapToGrid w:val="0"/>
          <w:sz w:val="24"/>
          <w:szCs w:val="24"/>
          <w:lang w:val="bg-BG" w:eastAsia="en-US"/>
        </w:rPr>
        <w:t>.</w:t>
      </w:r>
    </w:p>
    <w:p w14:paraId="488E6065" w14:textId="77777777" w:rsidR="003909E0" w:rsidRPr="00D16A03" w:rsidRDefault="003909E0" w:rsidP="00CE3056">
      <w:pPr>
        <w:ind w:right="-1" w:firstLine="567"/>
        <w:jc w:val="both"/>
      </w:pPr>
      <w:r w:rsidRPr="00D16A03">
        <w:t>В случай на приложимост, към техническото предложение за изпълнение на поръчката се прилага декларация по чл. 102, ал. 1 от ЗОП. В декларацията се посочва, коя част от офертата смятат за конфиденциална във връзка с наличието на търговска тайна.  Участниците не могат да се позовават на конфиденциалност по отношение на предложенията от офертите им, които подлежат на оценка.</w:t>
      </w:r>
    </w:p>
    <w:p w14:paraId="1794BF40" w14:textId="44E8F47D" w:rsidR="00054392" w:rsidRPr="00D16A03" w:rsidRDefault="00054392" w:rsidP="00CE3056">
      <w:pPr>
        <w:spacing w:before="240"/>
        <w:ind w:right="-1"/>
        <w:jc w:val="both"/>
        <w:rPr>
          <w:b/>
          <w:szCs w:val="24"/>
        </w:rPr>
      </w:pPr>
      <w:r w:rsidRPr="00D16A03">
        <w:rPr>
          <w:color w:val="000000"/>
          <w:szCs w:val="24"/>
        </w:rPr>
        <w:tab/>
      </w:r>
      <w:r w:rsidRPr="00D16A03">
        <w:rPr>
          <w:b/>
          <w:color w:val="000000"/>
          <w:szCs w:val="24"/>
        </w:rPr>
        <w:t xml:space="preserve">Съгласно чл. 39, ал.1 от ППЗОП с подаването на оферти се счита, че участниците се съгласяват с всички условия на възложителя, в т.ч. с определения от него срок на валидност на офертите </w:t>
      </w:r>
      <w:r w:rsidR="003909E0" w:rsidRPr="00D16A03">
        <w:rPr>
          <w:b/>
          <w:color w:val="000000"/>
          <w:szCs w:val="24"/>
        </w:rPr>
        <w:t>–</w:t>
      </w:r>
      <w:r w:rsidR="00C41004" w:rsidRPr="00D16A03">
        <w:rPr>
          <w:b/>
          <w:color w:val="000000"/>
          <w:szCs w:val="24"/>
        </w:rPr>
        <w:t xml:space="preserve"> 6</w:t>
      </w:r>
      <w:r w:rsidRPr="00D16A03">
        <w:rPr>
          <w:b/>
          <w:color w:val="000000"/>
          <w:szCs w:val="24"/>
        </w:rPr>
        <w:t xml:space="preserve"> месеца и с проекта на договор.</w:t>
      </w:r>
    </w:p>
    <w:p w14:paraId="187A79B1" w14:textId="1F2F9AA2" w:rsidR="00054392" w:rsidRPr="00D16A03" w:rsidRDefault="00054392" w:rsidP="00CE3056">
      <w:pPr>
        <w:spacing w:before="120"/>
        <w:ind w:right="-1" w:firstLine="708"/>
        <w:jc w:val="both"/>
        <w:rPr>
          <w:iCs/>
          <w:szCs w:val="24"/>
        </w:rPr>
      </w:pPr>
      <w:r w:rsidRPr="00D16A03">
        <w:rPr>
          <w:w w:val="105"/>
          <w:szCs w:val="24"/>
        </w:rPr>
        <w:t>С подаването на офертата се д</w:t>
      </w:r>
      <w:r w:rsidRPr="00D16A03">
        <w:rPr>
          <w:szCs w:val="24"/>
        </w:rPr>
        <w:t>екларира</w:t>
      </w:r>
      <w:r w:rsidR="00826B3F" w:rsidRPr="00D16A03">
        <w:rPr>
          <w:szCs w:val="24"/>
        </w:rPr>
        <w:t xml:space="preserve"> ч</w:t>
      </w:r>
      <w:r w:rsidRPr="00D16A03">
        <w:rPr>
          <w:iCs/>
          <w:szCs w:val="24"/>
        </w:rPr>
        <w:t>е при изготвяне на офертата са спазени задълженията, свързани с данъци и осигуровки, опазване на околната среда, закрила на заетостта и условията на труд в изпълнение на чл.47, ал. 3 и 4 от ЗОП.</w:t>
      </w:r>
    </w:p>
    <w:p w14:paraId="3EE39CEF" w14:textId="25262E98" w:rsidR="00821D63" w:rsidRPr="00D16A03" w:rsidRDefault="003909E0" w:rsidP="00CE3056">
      <w:pPr>
        <w:pStyle w:val="ab"/>
        <w:numPr>
          <w:ilvl w:val="0"/>
          <w:numId w:val="25"/>
        </w:numPr>
        <w:spacing w:before="240" w:line="240" w:lineRule="auto"/>
        <w:ind w:right="-1"/>
        <w:jc w:val="both"/>
        <w:outlineLvl w:val="0"/>
        <w:rPr>
          <w:b/>
          <w:szCs w:val="24"/>
          <w:lang w:val="bg-BG"/>
        </w:rPr>
      </w:pPr>
      <w:r w:rsidRPr="00D16A03">
        <w:rPr>
          <w:b/>
          <w:szCs w:val="24"/>
          <w:lang w:val="bg-BG"/>
        </w:rPr>
        <w:t>Ценово предложение</w:t>
      </w:r>
    </w:p>
    <w:p w14:paraId="15AF5B2A" w14:textId="6B367E4A" w:rsidR="00821D63" w:rsidRPr="00D16A03" w:rsidRDefault="00D355C4" w:rsidP="00CE3056">
      <w:pPr>
        <w:pStyle w:val="Default"/>
        <w:ind w:right="-1" w:firstLine="568"/>
        <w:rPr>
          <w:rFonts w:eastAsiaTheme="minorHAnsi"/>
          <w:lang w:eastAsia="en-US"/>
        </w:rPr>
      </w:pPr>
      <w:proofErr w:type="gramStart"/>
      <w:r w:rsidRPr="00D16A03">
        <w:rPr>
          <w:b/>
          <w:lang w:val="en-US"/>
        </w:rPr>
        <w:t>3.1</w:t>
      </w:r>
      <w:r w:rsidRPr="00D16A03">
        <w:rPr>
          <w:lang w:val="en-US"/>
        </w:rPr>
        <w:t xml:space="preserve">       </w:t>
      </w:r>
      <w:r w:rsidR="00DA257C" w:rsidRPr="00D16A03">
        <w:t>Участникът предлага ц</w:t>
      </w:r>
      <w:r w:rsidR="00992C7E" w:rsidRPr="00D16A03">
        <w:t xml:space="preserve">ена за изпълнение на </w:t>
      </w:r>
      <w:proofErr w:type="spellStart"/>
      <w:r w:rsidR="00821D63" w:rsidRPr="00D16A03">
        <w:t>достравката</w:t>
      </w:r>
      <w:proofErr w:type="spellEnd"/>
      <w:r w:rsidR="00821D63" w:rsidRPr="00D16A03">
        <w:t xml:space="preserve"> </w:t>
      </w:r>
      <w:r w:rsidR="00992C7E" w:rsidRPr="00D16A03">
        <w:t>в лева без ДДС.</w:t>
      </w:r>
      <w:proofErr w:type="gramEnd"/>
      <w:r w:rsidR="00821D63" w:rsidRPr="00D16A03">
        <w:t xml:space="preserve"> П</w:t>
      </w:r>
      <w:r w:rsidR="00821D63" w:rsidRPr="00D16A03">
        <w:rPr>
          <w:rFonts w:eastAsiaTheme="minorHAnsi"/>
          <w:lang w:eastAsia="en-US"/>
        </w:rPr>
        <w:t xml:space="preserve">опълва се </w:t>
      </w:r>
      <w:r w:rsidR="00F0534E" w:rsidRPr="00D16A03">
        <w:rPr>
          <w:rFonts w:eastAsiaTheme="minorHAnsi"/>
          <w:lang w:eastAsia="en-US"/>
        </w:rPr>
        <w:t>цената без ДДС в ЦАИС.</w:t>
      </w:r>
    </w:p>
    <w:p w14:paraId="33106F29" w14:textId="2CC5EFB5" w:rsidR="00821D63" w:rsidRPr="00D16A03" w:rsidRDefault="00992C7E" w:rsidP="00CE3056">
      <w:pPr>
        <w:spacing w:before="240"/>
        <w:ind w:right="-1"/>
        <w:jc w:val="both"/>
        <w:outlineLvl w:val="0"/>
        <w:rPr>
          <w:iCs/>
          <w:szCs w:val="24"/>
        </w:rPr>
      </w:pPr>
      <w:r w:rsidRPr="00D16A03">
        <w:rPr>
          <w:iCs/>
          <w:szCs w:val="24"/>
        </w:rPr>
        <w:t xml:space="preserve">Ценовото предложение на участниците не може </w:t>
      </w:r>
      <w:r w:rsidR="00821D63" w:rsidRPr="00D16A03">
        <w:rPr>
          <w:iCs/>
          <w:szCs w:val="24"/>
        </w:rPr>
        <w:t xml:space="preserve">да надхвърля </w:t>
      </w:r>
      <w:r w:rsidR="0046565F">
        <w:rPr>
          <w:iCs/>
          <w:szCs w:val="24"/>
          <w:lang w:val="en-US"/>
        </w:rPr>
        <w:t xml:space="preserve">20 </w:t>
      </w:r>
      <w:r w:rsidR="00A7347D">
        <w:rPr>
          <w:iCs/>
          <w:szCs w:val="24"/>
        </w:rPr>
        <w:t>883</w:t>
      </w:r>
      <w:r w:rsidR="00821D63" w:rsidRPr="00D16A03">
        <w:rPr>
          <w:iCs/>
          <w:szCs w:val="24"/>
        </w:rPr>
        <w:t>лв</w:t>
      </w:r>
      <w:r w:rsidR="00A7347D">
        <w:rPr>
          <w:iCs/>
          <w:szCs w:val="24"/>
        </w:rPr>
        <w:t>.</w:t>
      </w:r>
      <w:r w:rsidR="00821D63" w:rsidRPr="00D16A03">
        <w:rPr>
          <w:iCs/>
          <w:szCs w:val="24"/>
        </w:rPr>
        <w:t xml:space="preserve"> без ДДС. </w:t>
      </w:r>
      <w:r w:rsidRPr="00D16A03">
        <w:rPr>
          <w:iCs/>
          <w:szCs w:val="24"/>
        </w:rPr>
        <w:t>Оферти, надвишаващи посочената стойност, ще бъдат отстранени от участие и няма да бъдат допуснати до оценка, на основание това предварително въведено условие.</w:t>
      </w:r>
    </w:p>
    <w:p w14:paraId="043E1D53" w14:textId="38EBFD90" w:rsidR="005E3E18" w:rsidRPr="00AA08B6" w:rsidRDefault="005E3E18" w:rsidP="00E6545C">
      <w:pPr>
        <w:spacing w:line="348" w:lineRule="atLeast"/>
        <w:ind w:left="567" w:right="-1" w:firstLine="141"/>
        <w:rPr>
          <w:rFonts w:eastAsia="Calibri"/>
          <w:b/>
          <w:szCs w:val="24"/>
          <w:lang w:eastAsia="en-US"/>
        </w:rPr>
      </w:pPr>
      <w:r w:rsidRPr="00AA08B6">
        <w:rPr>
          <w:rFonts w:eastAsia="Calibri"/>
          <w:b/>
          <w:szCs w:val="24"/>
          <w:lang w:val="en-US" w:eastAsia="en-US"/>
        </w:rPr>
        <w:t>IV</w:t>
      </w:r>
      <w:r w:rsidRPr="00AA08B6">
        <w:rPr>
          <w:rFonts w:eastAsia="Calibri"/>
          <w:b/>
          <w:szCs w:val="24"/>
          <w:lang w:eastAsia="en-US"/>
        </w:rPr>
        <w:t>. ПОДАВАНЕ НА ОФЕРТАТА</w:t>
      </w:r>
    </w:p>
    <w:p w14:paraId="5DADA7CB" w14:textId="77777777" w:rsidR="00BC743B" w:rsidRPr="00AA08B6" w:rsidRDefault="00BC743B" w:rsidP="00CE3056">
      <w:pPr>
        <w:ind w:right="-1" w:firstLine="567"/>
        <w:jc w:val="both"/>
        <w:rPr>
          <w:bCs/>
        </w:rPr>
      </w:pPr>
      <w:r w:rsidRPr="00AA08B6">
        <w:t xml:space="preserve">До изтичане на срока за подаване на офертите всеки Участник може да промени, да допълни или да оттегли офертата си и да подаде нова. </w:t>
      </w:r>
      <w:r w:rsidRPr="00AA08B6">
        <w:rPr>
          <w:bCs/>
        </w:rPr>
        <w:t>В случай, че е установена нужда от промяна или допълване на вече подадена информация, офертата следва да се оттегли и да се подаде нова, в която са включени всички желани промени.</w:t>
      </w:r>
    </w:p>
    <w:p w14:paraId="6A0AF7A0" w14:textId="636E473A" w:rsidR="00BC743B" w:rsidRPr="00AA08B6" w:rsidRDefault="00BC743B" w:rsidP="00CE3056">
      <w:pPr>
        <w:ind w:right="-1" w:firstLine="567"/>
        <w:jc w:val="both"/>
        <w:textAlignment w:val="center"/>
        <w:rPr>
          <w:color w:val="000000"/>
        </w:rPr>
      </w:pPr>
      <w:r w:rsidRPr="00AA08B6">
        <w:rPr>
          <w:color w:val="000000"/>
        </w:rPr>
        <w:t>Съгласно чл. 18</w:t>
      </w:r>
      <w:r w:rsidR="00C45355">
        <w:rPr>
          <w:color w:val="000000"/>
        </w:rPr>
        <w:t>0</w:t>
      </w:r>
      <w:r w:rsidRPr="00AA08B6">
        <w:rPr>
          <w:color w:val="000000"/>
        </w:rPr>
        <w:t xml:space="preserve">. </w:t>
      </w:r>
      <w:r w:rsidRPr="00AA08B6">
        <w:rPr>
          <w:bCs/>
        </w:rPr>
        <w:t xml:space="preserve">от Закона за обществените поръчки Участниците могат да поискат от Възложителя разяснения по условията на обществената поръчка в срок до </w:t>
      </w:r>
      <w:r w:rsidR="00C45355">
        <w:rPr>
          <w:bCs/>
        </w:rPr>
        <w:t>5</w:t>
      </w:r>
      <w:r w:rsidRPr="00AA08B6">
        <w:rPr>
          <w:bCs/>
        </w:rPr>
        <w:t xml:space="preserve"> дни преди изтичане на срока за получаване на оферти.</w:t>
      </w:r>
    </w:p>
    <w:p w14:paraId="41CAB002" w14:textId="77777777" w:rsidR="00BC743B" w:rsidRPr="00AA08B6" w:rsidRDefault="00BC743B" w:rsidP="00CE3056">
      <w:pPr>
        <w:ind w:right="-1" w:firstLine="567"/>
        <w:jc w:val="both"/>
        <w:rPr>
          <w:bCs/>
        </w:rPr>
      </w:pPr>
      <w:r w:rsidRPr="00AA08B6">
        <w:rPr>
          <w:bCs/>
        </w:rPr>
        <w:t>Исканията за разяснения се изпращат като съобщение, чрез платформата ЦАИС ЕОП. Възложителят не предоставя разяснения, ако искането е постъпило след посочения срок.</w:t>
      </w:r>
    </w:p>
    <w:p w14:paraId="17CF125F" w14:textId="77777777" w:rsidR="00BC743B" w:rsidRPr="00AA08B6" w:rsidRDefault="00BC743B" w:rsidP="00CE3056">
      <w:pPr>
        <w:ind w:right="-1" w:firstLine="567"/>
        <w:jc w:val="both"/>
        <w:rPr>
          <w:bCs/>
        </w:rPr>
      </w:pPr>
      <w:r w:rsidRPr="00AA08B6">
        <w:rPr>
          <w:bCs/>
        </w:rPr>
        <w:t>Разясненията се публикуват в регистъра и в профила на купувача на Възложителя  в срок до три дни след получаване на искането.</w:t>
      </w:r>
    </w:p>
    <w:p w14:paraId="3C8953AE" w14:textId="77777777" w:rsidR="00A4283B" w:rsidRDefault="00BC743B" w:rsidP="00A4283B">
      <w:pPr>
        <w:tabs>
          <w:tab w:val="left" w:pos="284"/>
          <w:tab w:val="left" w:pos="567"/>
        </w:tabs>
        <w:ind w:right="-1" w:firstLine="709"/>
        <w:jc w:val="both"/>
        <w:rPr>
          <w:i/>
          <w:lang w:val="en-US"/>
        </w:rPr>
      </w:pPr>
      <w:r w:rsidRPr="00AA08B6">
        <w:rPr>
          <w:i/>
        </w:rPr>
        <w:t>Забележка: Участници, които не са декриптирали документите в срок се отстраняват от участие на основание чл. 107, т. 5 от ЗОП.</w:t>
      </w:r>
    </w:p>
    <w:p w14:paraId="61CE4351" w14:textId="7B5C0F67" w:rsidR="00A4283B" w:rsidRPr="00604C41" w:rsidRDefault="00A4283B" w:rsidP="00A4283B">
      <w:pPr>
        <w:tabs>
          <w:tab w:val="left" w:pos="284"/>
          <w:tab w:val="left" w:pos="567"/>
        </w:tabs>
        <w:ind w:right="-1" w:firstLine="709"/>
        <w:jc w:val="both"/>
        <w:rPr>
          <w:bCs/>
          <w:lang w:val="en-US"/>
        </w:rPr>
      </w:pPr>
      <w:r w:rsidRPr="00604C41">
        <w:rPr>
          <w:bCs/>
        </w:rPr>
        <w:t>Изпълнителите на обществената поръчка се избират в резултат на проведени преговори при спазване на разпоредбите на чл.67 от ППЗОП и условията на поканата. След отварянето на офертите, възложителят ще оповести в ЦАИС ЕОП дата и час за провеждане на преговорите по обособените позиции на обществената поръчка.</w:t>
      </w:r>
    </w:p>
    <w:p w14:paraId="07BDBF70" w14:textId="77777777" w:rsidR="00A4283B" w:rsidRPr="00604C41" w:rsidRDefault="00A4283B" w:rsidP="00A4283B">
      <w:pPr>
        <w:ind w:firstLine="567"/>
        <w:jc w:val="both"/>
        <w:rPr>
          <w:bCs/>
        </w:rPr>
      </w:pPr>
      <w:r w:rsidRPr="00604C41">
        <w:t xml:space="preserve">За провеждането на преговорите е необходимо присъствието на представител на </w:t>
      </w:r>
      <w:r w:rsidRPr="00604C41">
        <w:lastRenderedPageBreak/>
        <w:t xml:space="preserve">поканения участник – законов или упълномощен с изрично пълномощно. Лице, подало оферта, което няма възможност или не желае да присъства на насрочените преговори може да </w:t>
      </w:r>
      <w:r w:rsidRPr="00604C41">
        <w:rPr>
          <w:bCs/>
        </w:rPr>
        <w:t>потвърди офертата в ЦАИС ЕОП преди обявените дата и час за провеждане на преговорите.</w:t>
      </w:r>
    </w:p>
    <w:p w14:paraId="04DF5B49" w14:textId="7FD603EF" w:rsidR="00A4283B" w:rsidRPr="00604C41" w:rsidRDefault="00A4283B" w:rsidP="00A4283B">
      <w:pPr>
        <w:ind w:firstLine="567"/>
        <w:jc w:val="both"/>
        <w:rPr>
          <w:bCs/>
          <w:lang w:val="en-US"/>
        </w:rPr>
      </w:pPr>
      <w:r w:rsidRPr="00604C41">
        <w:rPr>
          <w:bCs/>
        </w:rPr>
        <w:t xml:space="preserve">Участниците, които не се явят на преговорите без да потвърдят офертите си в ЦАИС ЕОП преди обявените дата и час за провеждане на преговорите се отстраняват от участие в обществената поръчка на основание </w:t>
      </w:r>
      <w:r w:rsidRPr="00604C41">
        <w:t>чл. 107, т. 1 от ЗОП.</w:t>
      </w:r>
    </w:p>
    <w:p w14:paraId="76DE27D7" w14:textId="0BBFBDDA" w:rsidR="00BC743B" w:rsidRPr="00AA08B6" w:rsidRDefault="00BC743B" w:rsidP="00CE3056">
      <w:pPr>
        <w:tabs>
          <w:tab w:val="left" w:pos="284"/>
          <w:tab w:val="left" w:pos="567"/>
        </w:tabs>
        <w:ind w:right="-1" w:firstLine="709"/>
        <w:jc w:val="both"/>
        <w:rPr>
          <w:bCs/>
        </w:rPr>
      </w:pPr>
      <w:r w:rsidRPr="00604C41">
        <w:rPr>
          <w:bCs/>
        </w:rPr>
        <w:t>Обменът на документи и съобщения между Възложителя и участниците</w:t>
      </w:r>
      <w:r w:rsidRPr="00AA08B6">
        <w:rPr>
          <w:bCs/>
        </w:rPr>
        <w:t xml:space="preserve"> се осъществява чрез ЦАИС ЕОП, съобразно правилата за нейното използване.</w:t>
      </w:r>
    </w:p>
    <w:p w14:paraId="5F5E49E5" w14:textId="03C5B5B9" w:rsidR="00C11820" w:rsidRPr="00AA08B6" w:rsidRDefault="005E3E18" w:rsidP="00CE3056">
      <w:pPr>
        <w:spacing w:line="348" w:lineRule="atLeast"/>
        <w:ind w:right="-1" w:firstLine="708"/>
        <w:rPr>
          <w:i/>
          <w:szCs w:val="24"/>
        </w:rPr>
      </w:pPr>
      <w:proofErr w:type="gramStart"/>
      <w:r w:rsidRPr="00AA08B6">
        <w:rPr>
          <w:rFonts w:eastAsia="Calibri"/>
          <w:b/>
          <w:szCs w:val="24"/>
          <w:lang w:val="en-US" w:eastAsia="en-US"/>
        </w:rPr>
        <w:t>V</w:t>
      </w:r>
      <w:r w:rsidR="008202A7" w:rsidRPr="00AA08B6">
        <w:rPr>
          <w:rFonts w:eastAsia="Calibri"/>
          <w:b/>
          <w:szCs w:val="24"/>
          <w:lang w:eastAsia="en-US"/>
        </w:rPr>
        <w:t>.</w:t>
      </w:r>
      <w:r w:rsidR="008202A7" w:rsidRPr="00AA08B6">
        <w:rPr>
          <w:rFonts w:eastAsia="Calibri"/>
          <w:b/>
          <w:szCs w:val="24"/>
          <w:lang w:eastAsia="en-US"/>
        </w:rPr>
        <w:tab/>
      </w:r>
      <w:r w:rsidR="00241F68" w:rsidRPr="00AA08B6">
        <w:rPr>
          <w:rFonts w:eastAsia="Calibri"/>
          <w:b/>
          <w:szCs w:val="24"/>
          <w:lang w:eastAsia="en-US"/>
        </w:rPr>
        <w:t>ДОГОВОР ЗА ВЪЗЛАГАНЕ НА ОБЩЕСТВЕНА ПОРЪЧКА.</w:t>
      </w:r>
      <w:proofErr w:type="gramEnd"/>
    </w:p>
    <w:p w14:paraId="202F1713" w14:textId="77777777" w:rsidR="00E86699" w:rsidRDefault="00677962" w:rsidP="00E86699">
      <w:pPr>
        <w:ind w:right="-1" w:firstLine="567"/>
        <w:jc w:val="both"/>
      </w:pPr>
      <w:r w:rsidRPr="00AA08B6">
        <w:rPr>
          <w:b/>
          <w:szCs w:val="24"/>
        </w:rPr>
        <w:tab/>
      </w:r>
      <w:r w:rsidR="00030453" w:rsidRPr="00AA08B6">
        <w:t>За изпълнение на дейностите, предмет на обществената поръчка, се подписва договор за възлагане на обществена поръчка с избрания Изпълнител. Текстовете, представени в [</w:t>
      </w:r>
      <w:r w:rsidR="00030453" w:rsidRPr="00AA08B6">
        <w:rPr>
          <w:i/>
        </w:rPr>
        <w:t>квадратни скоби и наклонен шрифт в черен цвят</w:t>
      </w:r>
      <w:r w:rsidR="00030453" w:rsidRPr="00AA08B6">
        <w:t>], обозначават случаи, в които трябва да бъдат попълнени конкретни данни. Възложителят допуска възможността договор да се подпише в електронен вид с електронен подпис.</w:t>
      </w:r>
    </w:p>
    <w:p w14:paraId="43F77916" w14:textId="77777777" w:rsidR="00E86699" w:rsidRDefault="00113005" w:rsidP="00E86699">
      <w:pPr>
        <w:ind w:right="-1" w:firstLine="567"/>
        <w:jc w:val="both"/>
        <w:rPr>
          <w:color w:val="000000"/>
        </w:rPr>
      </w:pPr>
      <w:r w:rsidRPr="00BC66C6">
        <w:rPr>
          <w:rStyle w:val="81"/>
          <w:sz w:val="24"/>
          <w:szCs w:val="24"/>
        </w:rPr>
        <w:t>Съгласно чл. 112, ал. 3 от ЗОП</w:t>
      </w:r>
      <w:r w:rsidRPr="00BC66C6">
        <w:rPr>
          <w:color w:val="000000"/>
        </w:rPr>
        <w:t xml:space="preserve">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 когато избраният за изпълнител откаже да сключи договор, не изпълни някое от условията по чл. 112, ал. 1 от ЗОП или</w:t>
      </w:r>
      <w:r w:rsidRPr="00BC66C6">
        <w:t xml:space="preserve"> </w:t>
      </w:r>
      <w:r w:rsidRPr="00BC66C6">
        <w:rPr>
          <w:color w:val="000000"/>
        </w:rPr>
        <w:t>не докаже, че не са налице основания за отстраняване от процедурата.</w:t>
      </w:r>
    </w:p>
    <w:p w14:paraId="55C5F9FF" w14:textId="07ED0AF3" w:rsidR="00113005" w:rsidRPr="00E86699" w:rsidRDefault="00113005" w:rsidP="00E86699">
      <w:pPr>
        <w:ind w:right="-1" w:firstLine="567"/>
        <w:jc w:val="both"/>
        <w:rPr>
          <w:rStyle w:val="81"/>
          <w:sz w:val="24"/>
          <w:szCs w:val="20"/>
          <w:shd w:val="clear" w:color="auto" w:fill="auto"/>
        </w:rPr>
      </w:pPr>
      <w:r w:rsidRPr="00D05C8E">
        <w:rPr>
          <w:rStyle w:val="81"/>
          <w:sz w:val="24"/>
          <w:szCs w:val="24"/>
        </w:rPr>
        <w:t>Във връзка с разпоредбата на чл. 116, ал.1, т.4, от ЗОП, Възложителят може да замени избрания изпълнител с класирания на второ място</w:t>
      </w:r>
      <w:r w:rsidRPr="00D05C8E">
        <w:t xml:space="preserve"> </w:t>
      </w:r>
      <w:r w:rsidRPr="00D05C8E">
        <w:rPr>
          <w:rStyle w:val="81"/>
          <w:sz w:val="24"/>
          <w:szCs w:val="24"/>
        </w:rPr>
        <w:t>при наличие на следните обстоятелства: когато прекрати / развали договора за</w:t>
      </w:r>
      <w:r w:rsidRPr="00BC66C6">
        <w:rPr>
          <w:rStyle w:val="81"/>
          <w:sz w:val="24"/>
          <w:szCs w:val="24"/>
        </w:rPr>
        <w:t xml:space="preserve"> изпълнение на поръчката при виновно неизпълнение на съществено задължение на Изпълнителя по Договора или </w:t>
      </w:r>
      <w:r w:rsidRPr="00BC66C6">
        <w:t>при наличие на обстоятелства по чл. 118, ал.1 от ЗОП</w:t>
      </w:r>
      <w:r w:rsidRPr="00BC66C6">
        <w:rPr>
          <w:rStyle w:val="81"/>
          <w:sz w:val="24"/>
          <w:szCs w:val="24"/>
        </w:rPr>
        <w:t>; по Договора не е извършено и не се дължи плащане за извършени дейности и Възложителят не дължи обезщетение за претърпените вреди от прекратяването на договора.</w:t>
      </w:r>
    </w:p>
    <w:p w14:paraId="0A2FE82F" w14:textId="77777777" w:rsidR="00E86699" w:rsidRDefault="00737E82" w:rsidP="00E86699">
      <w:pPr>
        <w:ind w:right="-1" w:firstLine="567"/>
        <w:jc w:val="both"/>
        <w:rPr>
          <w:color w:val="000000"/>
        </w:rPr>
      </w:pPr>
      <w:r w:rsidRPr="00AA08B6">
        <w:rPr>
          <w:color w:val="000000"/>
        </w:rPr>
        <w:t>Директни разплащания към подизпълнителите се извършват по реда на чл. 66, ал. 7 ÷ 10 от ЗОП след приемане на изпълнението от Възложителя.</w:t>
      </w:r>
    </w:p>
    <w:p w14:paraId="27C832EB" w14:textId="6AEB0F3D" w:rsidR="00291188" w:rsidRPr="00E86699" w:rsidRDefault="00291188" w:rsidP="00E86699">
      <w:pPr>
        <w:ind w:right="-1" w:firstLine="567"/>
        <w:jc w:val="both"/>
        <w:rPr>
          <w:color w:val="000000"/>
        </w:rPr>
      </w:pPr>
      <w:r w:rsidRPr="00E86699">
        <w:rPr>
          <w:szCs w:val="24"/>
        </w:rPr>
        <w:t>Пр</w:t>
      </w:r>
      <w:r w:rsidR="00113005" w:rsidRPr="00E86699">
        <w:rPr>
          <w:szCs w:val="24"/>
        </w:rPr>
        <w:t xml:space="preserve">и </w:t>
      </w:r>
      <w:r w:rsidRPr="00E86699">
        <w:rPr>
          <w:szCs w:val="24"/>
        </w:rPr>
        <w:t>подписване на договора избраният изпълнител, представя:</w:t>
      </w:r>
    </w:p>
    <w:p w14:paraId="4656391D" w14:textId="197A8E3F" w:rsidR="00291188" w:rsidRPr="00AA08B6" w:rsidRDefault="00291188" w:rsidP="00113005">
      <w:pPr>
        <w:pStyle w:val="11"/>
        <w:numPr>
          <w:ilvl w:val="0"/>
          <w:numId w:val="35"/>
        </w:numPr>
        <w:spacing w:before="120" w:after="120" w:line="240" w:lineRule="auto"/>
        <w:ind w:left="0" w:right="-1" w:firstLine="426"/>
        <w:rPr>
          <w:rStyle w:val="81"/>
          <w:sz w:val="24"/>
          <w:szCs w:val="24"/>
          <w:lang w:val="bg-BG"/>
        </w:rPr>
      </w:pPr>
      <w:r w:rsidRPr="00AA08B6">
        <w:rPr>
          <w:rStyle w:val="81"/>
          <w:sz w:val="24"/>
          <w:szCs w:val="24"/>
          <w:lang w:val="bg-BG"/>
        </w:rPr>
        <w:t>Заверено копие от удостоверение за данъчна регистрация и регистрация по БУЛСТАТ, когато определеният изпълнител е неперсонифицирано обединение на физически и/или юридически лица. Чуждестранното лице представят еквивалентни документи съгласно законодателството на държавата, в която обединението е установено.</w:t>
      </w:r>
    </w:p>
    <w:p w14:paraId="1012C8B1" w14:textId="0086FCD5" w:rsidR="00825557" w:rsidRPr="006366E8" w:rsidRDefault="00165998" w:rsidP="00E86699">
      <w:pPr>
        <w:pStyle w:val="11"/>
        <w:numPr>
          <w:ilvl w:val="0"/>
          <w:numId w:val="35"/>
        </w:numPr>
        <w:spacing w:before="120" w:after="120" w:line="240" w:lineRule="auto"/>
        <w:ind w:left="0" w:right="-1" w:firstLine="426"/>
        <w:rPr>
          <w:sz w:val="22"/>
          <w:szCs w:val="22"/>
        </w:rPr>
      </w:pPr>
      <w:r w:rsidRPr="006366E8">
        <w:rPr>
          <w:rStyle w:val="81"/>
          <w:sz w:val="24"/>
          <w:szCs w:val="24"/>
          <w:lang w:val="bg-BG"/>
        </w:rPr>
        <w:t>Заверени копия на а</w:t>
      </w:r>
      <w:r w:rsidR="00291188" w:rsidRPr="006366E8">
        <w:rPr>
          <w:rStyle w:val="81"/>
          <w:sz w:val="24"/>
          <w:szCs w:val="24"/>
          <w:lang w:val="bg-BG"/>
        </w:rPr>
        <w:t>ктуални документи, удостоверяващи липсата на основанията за отстр</w:t>
      </w:r>
      <w:r w:rsidR="00826B3F" w:rsidRPr="006366E8">
        <w:rPr>
          <w:rStyle w:val="81"/>
          <w:sz w:val="24"/>
          <w:szCs w:val="24"/>
          <w:lang w:val="bg-BG"/>
        </w:rPr>
        <w:t>аняване от обществената поръчка</w:t>
      </w:r>
      <w:r w:rsidR="00291188" w:rsidRPr="006366E8">
        <w:rPr>
          <w:rStyle w:val="81"/>
          <w:sz w:val="24"/>
          <w:szCs w:val="24"/>
          <w:lang w:val="bg-BG"/>
        </w:rPr>
        <w:t>. Документите се представят и за подизпълнителите, ако има такива. За доказване на липсата на основани</w:t>
      </w:r>
      <w:r w:rsidR="006366E8">
        <w:rPr>
          <w:rStyle w:val="81"/>
          <w:sz w:val="24"/>
          <w:szCs w:val="24"/>
          <w:lang w:val="bg-BG"/>
        </w:rPr>
        <w:t>я за отстраняване се представят.</w:t>
      </w:r>
    </w:p>
    <w:p w14:paraId="192D4F8C" w14:textId="0147870F" w:rsidR="00E86699" w:rsidRPr="00A4283B" w:rsidRDefault="00A4283B" w:rsidP="00E86699">
      <w:pPr>
        <w:pStyle w:val="Default"/>
        <w:jc w:val="both"/>
        <w:rPr>
          <w:color w:val="auto"/>
          <w:sz w:val="22"/>
          <w:szCs w:val="22"/>
        </w:rPr>
      </w:pPr>
      <w:r>
        <w:rPr>
          <w:color w:val="auto"/>
          <w:sz w:val="22"/>
          <w:szCs w:val="22"/>
        </w:rPr>
        <w:t>Съглас</w:t>
      </w:r>
      <w:r w:rsidR="00E86699" w:rsidRPr="00A4283B">
        <w:rPr>
          <w:color w:val="auto"/>
          <w:sz w:val="22"/>
          <w:szCs w:val="22"/>
        </w:rPr>
        <w:t>увал:</w:t>
      </w:r>
      <w:r w:rsidR="00E86699" w:rsidRPr="00A4283B">
        <w:rPr>
          <w:color w:val="auto"/>
          <w:sz w:val="22"/>
          <w:szCs w:val="22"/>
        </w:rPr>
        <w:tab/>
      </w:r>
      <w:r w:rsidR="00E86699" w:rsidRPr="00A4283B">
        <w:rPr>
          <w:color w:val="auto"/>
          <w:sz w:val="22"/>
          <w:szCs w:val="22"/>
        </w:rPr>
        <w:tab/>
      </w:r>
      <w:r w:rsidR="00E86699" w:rsidRPr="00A4283B">
        <w:rPr>
          <w:color w:val="auto"/>
          <w:sz w:val="22"/>
          <w:szCs w:val="22"/>
        </w:rPr>
        <w:tab/>
      </w:r>
      <w:r w:rsidR="00E86699" w:rsidRPr="00A4283B">
        <w:rPr>
          <w:color w:val="auto"/>
          <w:sz w:val="22"/>
          <w:szCs w:val="22"/>
        </w:rPr>
        <w:tab/>
      </w:r>
      <w:r w:rsidR="00E86699" w:rsidRPr="00A4283B">
        <w:rPr>
          <w:color w:val="auto"/>
          <w:sz w:val="22"/>
          <w:szCs w:val="22"/>
        </w:rPr>
        <w:tab/>
      </w:r>
      <w:r w:rsidR="00E86699" w:rsidRPr="00A4283B">
        <w:rPr>
          <w:color w:val="auto"/>
          <w:sz w:val="22"/>
          <w:szCs w:val="22"/>
        </w:rPr>
        <w:tab/>
      </w:r>
      <w:r w:rsidR="00E86699" w:rsidRPr="00A4283B">
        <w:rPr>
          <w:color w:val="auto"/>
          <w:sz w:val="22"/>
          <w:szCs w:val="22"/>
        </w:rPr>
        <w:tab/>
      </w:r>
      <w:r w:rsidR="00E86699" w:rsidRPr="00A4283B">
        <w:rPr>
          <w:color w:val="auto"/>
        </w:rPr>
        <w:t>Изготвил:</w:t>
      </w:r>
    </w:p>
    <w:p w14:paraId="0CEA7DFD" w14:textId="35335E45" w:rsidR="00E86699" w:rsidRPr="00A4283B" w:rsidRDefault="00E86699" w:rsidP="00E86699">
      <w:r w:rsidRPr="00A4283B">
        <w:rPr>
          <w:sz w:val="22"/>
          <w:szCs w:val="22"/>
        </w:rPr>
        <w:t xml:space="preserve">инж.Таня Василева                </w:t>
      </w:r>
      <w:r w:rsidRPr="00A4283B">
        <w:rPr>
          <w:sz w:val="22"/>
          <w:szCs w:val="22"/>
        </w:rPr>
        <w:tab/>
      </w:r>
      <w:r w:rsidRPr="00A4283B">
        <w:rPr>
          <w:sz w:val="22"/>
          <w:szCs w:val="22"/>
        </w:rPr>
        <w:tab/>
      </w:r>
      <w:r w:rsidRPr="00A4283B">
        <w:rPr>
          <w:sz w:val="22"/>
          <w:szCs w:val="22"/>
        </w:rPr>
        <w:tab/>
      </w:r>
      <w:r w:rsidRPr="00A4283B">
        <w:rPr>
          <w:sz w:val="22"/>
          <w:szCs w:val="22"/>
        </w:rPr>
        <w:tab/>
      </w:r>
      <w:r w:rsidRPr="00A4283B">
        <w:rPr>
          <w:sz w:val="22"/>
          <w:szCs w:val="22"/>
        </w:rPr>
        <w:tab/>
      </w:r>
      <w:r w:rsidRPr="00A4283B">
        <w:t>Снежана Добрева</w:t>
      </w:r>
      <w:r w:rsidRPr="00A4283B">
        <w:tab/>
        <w:t xml:space="preserve"> </w:t>
      </w:r>
    </w:p>
    <w:p w14:paraId="6694F518" w14:textId="77777777" w:rsidR="00E86699" w:rsidRPr="00A4283B" w:rsidRDefault="00E86699" w:rsidP="00E86699">
      <w:pPr>
        <w:rPr>
          <w:i/>
        </w:rPr>
      </w:pPr>
      <w:r w:rsidRPr="00A4283B">
        <w:rPr>
          <w:i/>
        </w:rPr>
        <w:t>Директор УТСОСПООС</w:t>
      </w:r>
      <w:r w:rsidRPr="00A4283B">
        <w:rPr>
          <w:i/>
        </w:rPr>
        <w:tab/>
      </w:r>
      <w:r w:rsidRPr="00A4283B">
        <w:rPr>
          <w:i/>
        </w:rPr>
        <w:tab/>
      </w:r>
      <w:r w:rsidRPr="00A4283B">
        <w:rPr>
          <w:i/>
        </w:rPr>
        <w:tab/>
      </w:r>
      <w:r w:rsidRPr="00A4283B">
        <w:rPr>
          <w:i/>
        </w:rPr>
        <w:tab/>
      </w:r>
      <w:r w:rsidRPr="00A4283B">
        <w:rPr>
          <w:i/>
        </w:rPr>
        <w:tab/>
        <w:t>Гл.експерт ИОП</w:t>
      </w:r>
    </w:p>
    <w:sectPr w:rsidR="00E86699" w:rsidRPr="00A4283B" w:rsidSect="008202A7">
      <w:headerReference w:type="default" r:id="rId11"/>
      <w:footerReference w:type="even" r:id="rId12"/>
      <w:footerReference w:type="default" r:id="rId13"/>
      <w:headerReference w:type="first" r:id="rId14"/>
      <w:footerReference w:type="first" r:id="rId15"/>
      <w:pgSz w:w="11906" w:h="16838" w:code="9"/>
      <w:pgMar w:top="1701" w:right="1134" w:bottom="1276" w:left="1134" w:header="454" w:footer="82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A3BB67" w14:textId="77777777" w:rsidR="00722FFA" w:rsidRDefault="00722FFA">
      <w:r>
        <w:separator/>
      </w:r>
    </w:p>
  </w:endnote>
  <w:endnote w:type="continuationSeparator" w:id="0">
    <w:p w14:paraId="191D5324" w14:textId="77777777" w:rsidR="00722FFA" w:rsidRDefault="00722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ACEF59" w14:textId="77777777" w:rsidR="007660F8" w:rsidRDefault="007660F8" w:rsidP="00786A13">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4F670951" w14:textId="77777777" w:rsidR="007660F8" w:rsidRDefault="007660F8" w:rsidP="00786A13">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0954587"/>
      <w:docPartObj>
        <w:docPartGallery w:val="Page Numbers (Bottom of Page)"/>
        <w:docPartUnique/>
      </w:docPartObj>
    </w:sdtPr>
    <w:sdtEndPr/>
    <w:sdtContent>
      <w:p w14:paraId="476F7174" w14:textId="77777777" w:rsidR="00805101" w:rsidRDefault="00805101">
        <w:pPr>
          <w:pStyle w:val="a6"/>
          <w:jc w:val="center"/>
        </w:pPr>
        <w:r>
          <w:fldChar w:fldCharType="begin"/>
        </w:r>
        <w:r>
          <w:instrText>PAGE   \* MERGEFORMAT</w:instrText>
        </w:r>
        <w:r>
          <w:fldChar w:fldCharType="separate"/>
        </w:r>
        <w:r w:rsidR="00604C41" w:rsidRPr="00604C41">
          <w:rPr>
            <w:noProof/>
            <w:lang w:val="bg-BG"/>
          </w:rPr>
          <w:t>6</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952359" w14:textId="77777777" w:rsidR="007660F8" w:rsidRPr="00B5658D" w:rsidRDefault="007660F8">
    <w:pPr>
      <w:pStyle w:val="a6"/>
      <w:jc w:val="center"/>
      <w:rPr>
        <w:sz w:val="20"/>
        <w:szCs w:val="20"/>
      </w:rPr>
    </w:pPr>
    <w:r w:rsidRPr="00B5658D">
      <w:rPr>
        <w:sz w:val="20"/>
        <w:szCs w:val="20"/>
      </w:rPr>
      <w:fldChar w:fldCharType="begin"/>
    </w:r>
    <w:r w:rsidRPr="00B5658D">
      <w:rPr>
        <w:sz w:val="20"/>
        <w:szCs w:val="20"/>
      </w:rPr>
      <w:instrText xml:space="preserve"> PAGE   \* MERGEFORMAT </w:instrText>
    </w:r>
    <w:r w:rsidRPr="00B5658D">
      <w:rPr>
        <w:sz w:val="20"/>
        <w:szCs w:val="20"/>
      </w:rPr>
      <w:fldChar w:fldCharType="separate"/>
    </w:r>
    <w:r w:rsidR="008E31B3">
      <w:rPr>
        <w:noProof/>
        <w:sz w:val="20"/>
        <w:szCs w:val="20"/>
      </w:rPr>
      <w:t>1</w:t>
    </w:r>
    <w:r w:rsidRPr="00B5658D">
      <w:rPr>
        <w:noProof/>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7A494C" w14:textId="77777777" w:rsidR="00722FFA" w:rsidRDefault="00722FFA">
      <w:r>
        <w:separator/>
      </w:r>
    </w:p>
  </w:footnote>
  <w:footnote w:type="continuationSeparator" w:id="0">
    <w:p w14:paraId="6A866013" w14:textId="77777777" w:rsidR="00722FFA" w:rsidRDefault="00722F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820DA7" w14:textId="77777777" w:rsidR="007660F8" w:rsidRPr="004F7147" w:rsidRDefault="004F7147" w:rsidP="004F7147">
    <w:pPr>
      <w:pStyle w:val="a4"/>
      <w:jc w:val="right"/>
    </w:pPr>
    <w:r w:rsidRPr="00DD367A">
      <w:rPr>
        <w:b/>
      </w:rPr>
      <w:t>ОБРАЗЦИ НА ДОКУМЕНТИ И УКАЗАНИЯ ЗА ПОДГОТОВКАTA ИМ</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B995E1" w14:textId="77777777" w:rsidR="007660F8" w:rsidRDefault="007660F8" w:rsidP="00786A13">
    <w:pPr>
      <w:jc w:val="both"/>
      <w:rPr>
        <w:sz w:val="12"/>
      </w:rPr>
    </w:pPr>
  </w:p>
  <w:p w14:paraId="0AB7A312" w14:textId="41B2B9BC" w:rsidR="007660F8" w:rsidRDefault="007660F8" w:rsidP="00786A13">
    <w:pPr>
      <w:jc w:val="both"/>
      <w:rPr>
        <w:sz w:val="12"/>
      </w:rPr>
    </w:pPr>
    <w:r>
      <w:rPr>
        <w:noProof/>
      </w:rPr>
      <w:drawing>
        <wp:anchor distT="0" distB="0" distL="114300" distR="114300" simplePos="0" relativeHeight="251666432" behindDoc="0" locked="0" layoutInCell="1" allowOverlap="1" wp14:anchorId="3EE1BDF0" wp14:editId="75407946">
          <wp:simplePos x="0" y="0"/>
          <wp:positionH relativeFrom="column">
            <wp:posOffset>342900</wp:posOffset>
          </wp:positionH>
          <wp:positionV relativeFrom="paragraph">
            <wp:posOffset>1270</wp:posOffset>
          </wp:positionV>
          <wp:extent cx="617220" cy="914400"/>
          <wp:effectExtent l="0" t="0" r="0" b="0"/>
          <wp:wrapSquare wrapText="bothSides"/>
          <wp:docPr id="5" name="Картина 5"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5" descr="ger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 cy="914400"/>
                  </a:xfrm>
                  <a:prstGeom prst="rect">
                    <a:avLst/>
                  </a:prstGeom>
                  <a:noFill/>
                  <a:ln>
                    <a:noFill/>
                  </a:ln>
                </pic:spPr>
              </pic:pic>
            </a:graphicData>
          </a:graphic>
        </wp:anchor>
      </w:drawing>
    </w:r>
    <w:r w:rsidR="00F23363">
      <w:rPr>
        <w:noProof/>
      </w:rPr>
      <mc:AlternateContent>
        <mc:Choice Requires="wps">
          <w:drawing>
            <wp:anchor distT="0" distB="0" distL="114300" distR="114300" simplePos="0" relativeHeight="251664384" behindDoc="0" locked="0" layoutInCell="1" allowOverlap="1" wp14:anchorId="45797182" wp14:editId="52988EFF">
              <wp:simplePos x="0" y="0"/>
              <wp:positionH relativeFrom="column">
                <wp:posOffset>1485900</wp:posOffset>
              </wp:positionH>
              <wp:positionV relativeFrom="paragraph">
                <wp:posOffset>1270</wp:posOffset>
              </wp:positionV>
              <wp:extent cx="3590925" cy="228600"/>
              <wp:effectExtent l="0" t="1270" r="0" b="27305"/>
              <wp:wrapNone/>
              <wp:docPr id="1" name="WordAr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590925" cy="2286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70246B3" w14:textId="77777777" w:rsidR="00F23363" w:rsidRPr="00F23363" w:rsidRDefault="00F23363" w:rsidP="00F23363">
                          <w:pPr>
                            <w:jc w:val="center"/>
                            <w:rPr>
                              <w:b/>
                              <w:bCs/>
                              <w:color w:val="000000"/>
                              <w:sz w:val="32"/>
                              <w:szCs w:val="32"/>
                              <w:lang w:val="ru-RU"/>
                              <w14:shadow w14:blurRad="0" w14:dist="45847" w14:dir="2021404" w14:sx="100000" w14:sy="100000" w14:kx="0" w14:ky="0" w14:algn="ctr">
                                <w14:srgbClr w14:val="C0C0C0"/>
                              </w14:shadow>
                            </w:rPr>
                          </w:pPr>
                          <w:r w:rsidRPr="00F23363">
                            <w:rPr>
                              <w:b/>
                              <w:bCs/>
                              <w:color w:val="000000"/>
                              <w:sz w:val="32"/>
                              <w:szCs w:val="32"/>
                              <w:lang w:val="ru-RU"/>
                              <w14:shadow w14:blurRad="0" w14:dist="45847" w14:dir="2021404" w14:sx="100000" w14:sy="100000" w14:kx="0" w14:ky="0" w14:algn="ctr">
                                <w14:srgbClr w14:val="C0C0C0"/>
                              </w14:shadow>
                            </w:rPr>
                            <w:t xml:space="preserve">Община Добричка, град Добрич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6" o:spid="_x0000_s1026" type="#_x0000_t202" style="position:absolute;left:0;text-align:left;margin-left:117pt;margin-top:.1pt;width:282.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" filled="f" stroked="f">
              <v:stroke joinstyle="round"/>
              <o:lock v:ext="edit" shapetype="t"/>
              <v:textbox style="mso-fit-shape-to-text:t">
                <w:txbxContent>
                  <w:p w14:paraId="770246B3" w14:textId="77777777" w:rsidR="00F23363" w:rsidRPr="00F23363" w:rsidRDefault="00F23363" w:rsidP="00F23363">
                    <w:pPr>
                      <w:jc w:val="center"/>
                      <w:rPr>
                        <w:b/>
                        <w:bCs/>
                        <w:color w:val="000000"/>
                        <w:sz w:val="32"/>
                        <w:szCs w:val="32"/>
                        <w:lang w:val="ru-RU"/>
                        <w14:shadow w14:blurRad="0" w14:dist="45847" w14:dir="2021404" w14:sx="100000" w14:sy="100000" w14:kx="0" w14:ky="0" w14:algn="ctr">
                          <w14:srgbClr w14:val="C0C0C0"/>
                        </w14:shadow>
                      </w:rPr>
                    </w:pPr>
                    <w:r w:rsidRPr="00F23363">
                      <w:rPr>
                        <w:b/>
                        <w:bCs/>
                        <w:color w:val="000000"/>
                        <w:sz w:val="32"/>
                        <w:szCs w:val="32"/>
                        <w:lang w:val="ru-RU"/>
                        <w14:shadow w14:blurRad="0" w14:dist="45847" w14:dir="2021404" w14:sx="100000" w14:sy="100000" w14:kx="0" w14:ky="0" w14:algn="ctr">
                          <w14:srgbClr w14:val="C0C0C0"/>
                        </w14:shadow>
                      </w:rPr>
                      <w:t xml:space="preserve">Община </w:t>
                    </w:r>
                    <w:proofErr w:type="spellStart"/>
                    <w:r w:rsidRPr="00F23363">
                      <w:rPr>
                        <w:b/>
                        <w:bCs/>
                        <w:color w:val="000000"/>
                        <w:sz w:val="32"/>
                        <w:szCs w:val="32"/>
                        <w:lang w:val="ru-RU"/>
                        <w14:shadow w14:blurRad="0" w14:dist="45847" w14:dir="2021404" w14:sx="100000" w14:sy="100000" w14:kx="0" w14:ky="0" w14:algn="ctr">
                          <w14:srgbClr w14:val="C0C0C0"/>
                        </w14:shadow>
                      </w:rPr>
                      <w:t>Добричка</w:t>
                    </w:r>
                    <w:proofErr w:type="spellEnd"/>
                    <w:r w:rsidRPr="00F23363">
                      <w:rPr>
                        <w:b/>
                        <w:bCs/>
                        <w:color w:val="000000"/>
                        <w:sz w:val="32"/>
                        <w:szCs w:val="32"/>
                        <w:lang w:val="ru-RU"/>
                        <w14:shadow w14:blurRad="0" w14:dist="45847" w14:dir="2021404" w14:sx="100000" w14:sy="100000" w14:kx="0" w14:ky="0" w14:algn="ctr">
                          <w14:srgbClr w14:val="C0C0C0"/>
                        </w14:shadow>
                      </w:rPr>
                      <w:t xml:space="preserve">, град </w:t>
                    </w:r>
                    <w:proofErr w:type="spellStart"/>
                    <w:r w:rsidRPr="00F23363">
                      <w:rPr>
                        <w:b/>
                        <w:bCs/>
                        <w:color w:val="000000"/>
                        <w:sz w:val="32"/>
                        <w:szCs w:val="32"/>
                        <w:lang w:val="ru-RU"/>
                        <w14:shadow w14:blurRad="0" w14:dist="45847" w14:dir="2021404" w14:sx="100000" w14:sy="100000" w14:kx="0" w14:ky="0" w14:algn="ctr">
                          <w14:srgbClr w14:val="C0C0C0"/>
                        </w14:shadow>
                      </w:rPr>
                      <w:t>Добрич</w:t>
                    </w:r>
                    <w:proofErr w:type="spellEnd"/>
                    <w:r w:rsidRPr="00F23363">
                      <w:rPr>
                        <w:b/>
                        <w:bCs/>
                        <w:color w:val="000000"/>
                        <w:sz w:val="32"/>
                        <w:szCs w:val="32"/>
                        <w:lang w:val="ru-RU"/>
                        <w14:shadow w14:blurRad="0" w14:dist="45847" w14:dir="2021404" w14:sx="100000" w14:sy="100000" w14:kx="0" w14:ky="0" w14:algn="ctr">
                          <w14:srgbClr w14:val="C0C0C0"/>
                        </w14:shadow>
                      </w:rPr>
                      <w:t xml:space="preserve"> </w:t>
                    </w:r>
                  </w:p>
                </w:txbxContent>
              </v:textbox>
            </v:shape>
          </w:pict>
        </mc:Fallback>
      </mc:AlternateContent>
    </w:r>
    <w:r>
      <w:rPr>
        <w:noProof/>
      </w:rPr>
      <w:drawing>
        <wp:anchor distT="0" distB="0" distL="114300" distR="114300" simplePos="0" relativeHeight="251665408" behindDoc="0" locked="0" layoutInCell="1" allowOverlap="1" wp14:anchorId="5F046476" wp14:editId="468EF3B6">
          <wp:simplePos x="0" y="0"/>
          <wp:positionH relativeFrom="column">
            <wp:posOffset>5486400</wp:posOffset>
          </wp:positionH>
          <wp:positionV relativeFrom="paragraph">
            <wp:posOffset>1270</wp:posOffset>
          </wp:positionV>
          <wp:extent cx="800100" cy="767080"/>
          <wp:effectExtent l="0" t="0" r="0" b="0"/>
          <wp:wrapSquare wrapText="bothSides"/>
          <wp:docPr id="6" name="Картина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6"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767080"/>
                  </a:xfrm>
                  <a:prstGeom prst="rect">
                    <a:avLst/>
                  </a:prstGeom>
                  <a:noFill/>
                  <a:ln>
                    <a:noFill/>
                  </a:ln>
                </pic:spPr>
              </pic:pic>
            </a:graphicData>
          </a:graphic>
        </wp:anchor>
      </w:drawing>
    </w:r>
  </w:p>
  <w:p w14:paraId="41F7A435" w14:textId="77777777" w:rsidR="007660F8" w:rsidRDefault="007660F8" w:rsidP="00786A13">
    <w:pPr>
      <w:jc w:val="both"/>
      <w:rPr>
        <w:sz w:val="12"/>
      </w:rPr>
    </w:pPr>
  </w:p>
  <w:p w14:paraId="546367B5" w14:textId="77777777" w:rsidR="007660F8" w:rsidRDefault="007660F8" w:rsidP="00786A13">
    <w:pPr>
      <w:jc w:val="both"/>
      <w:rPr>
        <w:sz w:val="12"/>
      </w:rPr>
    </w:pPr>
  </w:p>
  <w:p w14:paraId="048E7E86" w14:textId="77777777" w:rsidR="007660F8" w:rsidRDefault="007660F8" w:rsidP="00786A13">
    <w:pPr>
      <w:jc w:val="center"/>
      <w:rPr>
        <w:rFonts w:ascii="Arial Narrow" w:hAnsi="Arial Narrow" w:cs="Arial"/>
        <w:b/>
        <w:i/>
        <w:sz w:val="22"/>
        <w:szCs w:val="22"/>
      </w:rPr>
    </w:pPr>
    <w:r>
      <w:rPr>
        <w:noProof/>
      </w:rPr>
      <mc:AlternateContent>
        <mc:Choice Requires="wps">
          <w:drawing>
            <wp:anchor distT="4294967294" distB="4294967294" distL="114300" distR="114300" simplePos="0" relativeHeight="251663360" behindDoc="0" locked="0" layoutInCell="1" allowOverlap="1" wp14:anchorId="752855B8" wp14:editId="276D746C">
              <wp:simplePos x="0" y="0"/>
              <wp:positionH relativeFrom="column">
                <wp:posOffset>1143000</wp:posOffset>
              </wp:positionH>
              <wp:positionV relativeFrom="paragraph">
                <wp:posOffset>81279</wp:posOffset>
              </wp:positionV>
              <wp:extent cx="4232275" cy="0"/>
              <wp:effectExtent l="0" t="19050" r="15875" b="38100"/>
              <wp:wrapNone/>
              <wp:docPr id="2" name="Право съединение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FE7E604" id="Право съединение 2"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90pt,6.4pt" to="423.2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" strokeweight="4pt">
              <v:stroke linestyle="thickBetweenThin"/>
            </v:line>
          </w:pict>
        </mc:Fallback>
      </mc:AlternateContent>
    </w:r>
  </w:p>
  <w:p w14:paraId="69988024" w14:textId="77777777" w:rsidR="007660F8" w:rsidRDefault="007660F8" w:rsidP="00786A13">
    <w:pPr>
      <w:jc w:val="center"/>
      <w:rPr>
        <w:rFonts w:ascii="Arial Narrow" w:hAnsi="Arial Narrow" w:cs="Arial"/>
        <w:sz w:val="22"/>
        <w:szCs w:val="22"/>
        <w:lang w:val="ru-RU"/>
      </w:rPr>
    </w:pPr>
    <w:r>
      <w:rPr>
        <w:rFonts w:ascii="Arial Narrow" w:hAnsi="Arial Narrow" w:cs="Arial"/>
        <w:b/>
        <w:i/>
        <w:sz w:val="22"/>
        <w:szCs w:val="22"/>
      </w:rPr>
      <w:t xml:space="preserve">Ул.”Независимост” № 20, централа: 058/600 889; факс: 058/600 </w:t>
    </w:r>
    <w:r w:rsidRPr="00C71EA8">
      <w:rPr>
        <w:rFonts w:ascii="Arial Narrow" w:hAnsi="Arial Narrow" w:cs="Arial"/>
        <w:b/>
        <w:i/>
        <w:sz w:val="22"/>
        <w:szCs w:val="22"/>
        <w:lang w:val="ru-RU"/>
      </w:rPr>
      <w:t>180</w:t>
    </w:r>
    <w:r>
      <w:rPr>
        <w:rFonts w:ascii="Arial Narrow" w:hAnsi="Arial Narrow" w:cs="Arial"/>
        <w:b/>
        <w:i/>
        <w:sz w:val="22"/>
        <w:szCs w:val="22"/>
      </w:rPr>
      <w:t>;</w:t>
    </w:r>
  </w:p>
  <w:p w14:paraId="1A78DE64" w14:textId="77777777" w:rsidR="007660F8" w:rsidRDefault="007660F8" w:rsidP="00786A13">
    <w:pPr>
      <w:jc w:val="center"/>
      <w:rPr>
        <w:rFonts w:ascii="Arial Narrow" w:hAnsi="Arial Narrow" w:cs="Arial"/>
        <w:b/>
        <w:i/>
        <w:sz w:val="22"/>
        <w:szCs w:val="22"/>
      </w:rPr>
    </w:pPr>
    <w:r>
      <w:rPr>
        <w:rFonts w:ascii="Arial Narrow" w:hAnsi="Arial Narrow" w:cs="Arial"/>
        <w:b/>
        <w:i/>
        <w:sz w:val="22"/>
        <w:szCs w:val="22"/>
      </w:rPr>
      <w:t xml:space="preserve"> e-mail: </w:t>
    </w:r>
    <w:hyperlink r:id="rId3" w:history="1">
      <w:r>
        <w:rPr>
          <w:rStyle w:val="a3"/>
          <w:rFonts w:ascii="Arial Narrow" w:hAnsi="Arial Narrow" w:cs="Arial"/>
          <w:b/>
          <w:i/>
          <w:sz w:val="22"/>
          <w:szCs w:val="22"/>
        </w:rPr>
        <w:t>obshtina@dobrichka.bg</w:t>
      </w:r>
    </w:hyperlink>
    <w:r>
      <w:rPr>
        <w:rFonts w:ascii="Arial Narrow" w:hAnsi="Arial Narrow" w:cs="Arial"/>
        <w:b/>
        <w:i/>
        <w:sz w:val="22"/>
        <w:szCs w:val="22"/>
      </w:rPr>
      <w:t xml:space="preserve">; web site: </w:t>
    </w:r>
    <w:hyperlink r:id="rId4" w:history="1">
      <w:r>
        <w:rPr>
          <w:rStyle w:val="a3"/>
          <w:rFonts w:ascii="Arial Narrow" w:hAnsi="Arial Narrow" w:cs="Arial"/>
          <w:b/>
          <w:i/>
          <w:sz w:val="22"/>
          <w:szCs w:val="22"/>
        </w:rPr>
        <w:t>www.dobrichka.bg</w:t>
      </w:r>
    </w:hyperlink>
  </w:p>
  <w:p w14:paraId="29F858BA" w14:textId="77777777" w:rsidR="007660F8" w:rsidRDefault="007660F8">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1B88"/>
    <w:multiLevelType w:val="multilevel"/>
    <w:tmpl w:val="75687F40"/>
    <w:lvl w:ilvl="0">
      <w:start w:val="2"/>
      <w:numFmt w:val="decimal"/>
      <w:lvlText w:val="%1"/>
      <w:lvlJc w:val="left"/>
      <w:pPr>
        <w:ind w:left="360" w:hanging="360"/>
      </w:pPr>
      <w:rPr>
        <w:rFonts w:hint="default"/>
      </w:rPr>
    </w:lvl>
    <w:lvl w:ilvl="1">
      <w:start w:val="3"/>
      <w:numFmt w:val="decimal"/>
      <w:lvlText w:val="%1.%2"/>
      <w:lvlJc w:val="left"/>
      <w:pPr>
        <w:ind w:left="1211" w:hanging="360"/>
      </w:pPr>
      <w:rPr>
        <w:rFonts w:hint="default"/>
        <w:b/>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
    <w:nsid w:val="03353EDA"/>
    <w:multiLevelType w:val="hybridMultilevel"/>
    <w:tmpl w:val="D38E9BBE"/>
    <w:lvl w:ilvl="0" w:tplc="0402000B">
      <w:start w:val="1"/>
      <w:numFmt w:val="bullet"/>
      <w:lvlText w:val=""/>
      <w:lvlJc w:val="left"/>
      <w:pPr>
        <w:ind w:left="1495" w:hanging="360"/>
      </w:pPr>
      <w:rPr>
        <w:rFonts w:ascii="Wingdings" w:hAnsi="Wingdings" w:hint="default"/>
      </w:rPr>
    </w:lvl>
    <w:lvl w:ilvl="1" w:tplc="04020003" w:tentative="1">
      <w:start w:val="1"/>
      <w:numFmt w:val="bullet"/>
      <w:lvlText w:val="o"/>
      <w:lvlJc w:val="left"/>
      <w:pPr>
        <w:ind w:left="2215" w:hanging="360"/>
      </w:pPr>
      <w:rPr>
        <w:rFonts w:ascii="Courier New" w:hAnsi="Courier New" w:cs="Courier New" w:hint="default"/>
      </w:rPr>
    </w:lvl>
    <w:lvl w:ilvl="2" w:tplc="04020005" w:tentative="1">
      <w:start w:val="1"/>
      <w:numFmt w:val="bullet"/>
      <w:lvlText w:val=""/>
      <w:lvlJc w:val="left"/>
      <w:pPr>
        <w:ind w:left="2935" w:hanging="360"/>
      </w:pPr>
      <w:rPr>
        <w:rFonts w:ascii="Wingdings" w:hAnsi="Wingdings" w:hint="default"/>
      </w:rPr>
    </w:lvl>
    <w:lvl w:ilvl="3" w:tplc="04020001" w:tentative="1">
      <w:start w:val="1"/>
      <w:numFmt w:val="bullet"/>
      <w:lvlText w:val=""/>
      <w:lvlJc w:val="left"/>
      <w:pPr>
        <w:ind w:left="3655" w:hanging="360"/>
      </w:pPr>
      <w:rPr>
        <w:rFonts w:ascii="Symbol" w:hAnsi="Symbol" w:hint="default"/>
      </w:rPr>
    </w:lvl>
    <w:lvl w:ilvl="4" w:tplc="04020003" w:tentative="1">
      <w:start w:val="1"/>
      <w:numFmt w:val="bullet"/>
      <w:lvlText w:val="o"/>
      <w:lvlJc w:val="left"/>
      <w:pPr>
        <w:ind w:left="4375" w:hanging="360"/>
      </w:pPr>
      <w:rPr>
        <w:rFonts w:ascii="Courier New" w:hAnsi="Courier New" w:cs="Courier New" w:hint="default"/>
      </w:rPr>
    </w:lvl>
    <w:lvl w:ilvl="5" w:tplc="04020005" w:tentative="1">
      <w:start w:val="1"/>
      <w:numFmt w:val="bullet"/>
      <w:lvlText w:val=""/>
      <w:lvlJc w:val="left"/>
      <w:pPr>
        <w:ind w:left="5095" w:hanging="360"/>
      </w:pPr>
      <w:rPr>
        <w:rFonts w:ascii="Wingdings" w:hAnsi="Wingdings" w:hint="default"/>
      </w:rPr>
    </w:lvl>
    <w:lvl w:ilvl="6" w:tplc="04020001" w:tentative="1">
      <w:start w:val="1"/>
      <w:numFmt w:val="bullet"/>
      <w:lvlText w:val=""/>
      <w:lvlJc w:val="left"/>
      <w:pPr>
        <w:ind w:left="5815" w:hanging="360"/>
      </w:pPr>
      <w:rPr>
        <w:rFonts w:ascii="Symbol" w:hAnsi="Symbol" w:hint="default"/>
      </w:rPr>
    </w:lvl>
    <w:lvl w:ilvl="7" w:tplc="04020003" w:tentative="1">
      <w:start w:val="1"/>
      <w:numFmt w:val="bullet"/>
      <w:lvlText w:val="o"/>
      <w:lvlJc w:val="left"/>
      <w:pPr>
        <w:ind w:left="6535" w:hanging="360"/>
      </w:pPr>
      <w:rPr>
        <w:rFonts w:ascii="Courier New" w:hAnsi="Courier New" w:cs="Courier New" w:hint="default"/>
      </w:rPr>
    </w:lvl>
    <w:lvl w:ilvl="8" w:tplc="04020005" w:tentative="1">
      <w:start w:val="1"/>
      <w:numFmt w:val="bullet"/>
      <w:lvlText w:val=""/>
      <w:lvlJc w:val="left"/>
      <w:pPr>
        <w:ind w:left="7255" w:hanging="360"/>
      </w:pPr>
      <w:rPr>
        <w:rFonts w:ascii="Wingdings" w:hAnsi="Wingdings" w:hint="default"/>
      </w:rPr>
    </w:lvl>
  </w:abstractNum>
  <w:abstractNum w:abstractNumId="2">
    <w:nsid w:val="039E00D7"/>
    <w:multiLevelType w:val="hybridMultilevel"/>
    <w:tmpl w:val="1B5E543E"/>
    <w:lvl w:ilvl="0" w:tplc="4B9C061E">
      <w:start w:val="1"/>
      <w:numFmt w:val="decimal"/>
      <w:lvlText w:val="%1."/>
      <w:lvlJc w:val="left"/>
      <w:pPr>
        <w:ind w:left="1287" w:hanging="360"/>
      </w:pPr>
      <w:rPr>
        <w:rFonts w:ascii="Times New Roman" w:eastAsia="Times New Roman" w:hAnsi="Times New Roman" w:cs="Times New Roman"/>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
    <w:nsid w:val="071D0FE8"/>
    <w:multiLevelType w:val="hybridMultilevel"/>
    <w:tmpl w:val="E32CA3BE"/>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4">
    <w:nsid w:val="08CD41D9"/>
    <w:multiLevelType w:val="hybridMultilevel"/>
    <w:tmpl w:val="86BEA740"/>
    <w:lvl w:ilvl="0" w:tplc="D3C81860">
      <w:start w:val="1"/>
      <w:numFmt w:val="decimal"/>
      <w:lvlText w:val="%1."/>
      <w:lvlJc w:val="left"/>
      <w:pPr>
        <w:ind w:left="4755" w:hanging="360"/>
      </w:pPr>
      <w:rPr>
        <w:rFonts w:hint="default"/>
        <w:b/>
      </w:rPr>
    </w:lvl>
    <w:lvl w:ilvl="1" w:tplc="04020019" w:tentative="1">
      <w:start w:val="1"/>
      <w:numFmt w:val="lowerLetter"/>
      <w:lvlText w:val="%2."/>
      <w:lvlJc w:val="left"/>
      <w:pPr>
        <w:ind w:left="5475" w:hanging="360"/>
      </w:pPr>
    </w:lvl>
    <w:lvl w:ilvl="2" w:tplc="0402001B" w:tentative="1">
      <w:start w:val="1"/>
      <w:numFmt w:val="lowerRoman"/>
      <w:lvlText w:val="%3."/>
      <w:lvlJc w:val="right"/>
      <w:pPr>
        <w:ind w:left="6195" w:hanging="180"/>
      </w:pPr>
    </w:lvl>
    <w:lvl w:ilvl="3" w:tplc="0402000F" w:tentative="1">
      <w:start w:val="1"/>
      <w:numFmt w:val="decimal"/>
      <w:lvlText w:val="%4."/>
      <w:lvlJc w:val="left"/>
      <w:pPr>
        <w:ind w:left="6915" w:hanging="360"/>
      </w:pPr>
    </w:lvl>
    <w:lvl w:ilvl="4" w:tplc="04020019" w:tentative="1">
      <w:start w:val="1"/>
      <w:numFmt w:val="lowerLetter"/>
      <w:lvlText w:val="%5."/>
      <w:lvlJc w:val="left"/>
      <w:pPr>
        <w:ind w:left="7635" w:hanging="360"/>
      </w:pPr>
    </w:lvl>
    <w:lvl w:ilvl="5" w:tplc="0402001B" w:tentative="1">
      <w:start w:val="1"/>
      <w:numFmt w:val="lowerRoman"/>
      <w:lvlText w:val="%6."/>
      <w:lvlJc w:val="right"/>
      <w:pPr>
        <w:ind w:left="8355" w:hanging="180"/>
      </w:pPr>
    </w:lvl>
    <w:lvl w:ilvl="6" w:tplc="0402000F" w:tentative="1">
      <w:start w:val="1"/>
      <w:numFmt w:val="decimal"/>
      <w:lvlText w:val="%7."/>
      <w:lvlJc w:val="left"/>
      <w:pPr>
        <w:ind w:left="9075" w:hanging="360"/>
      </w:pPr>
    </w:lvl>
    <w:lvl w:ilvl="7" w:tplc="04020019" w:tentative="1">
      <w:start w:val="1"/>
      <w:numFmt w:val="lowerLetter"/>
      <w:lvlText w:val="%8."/>
      <w:lvlJc w:val="left"/>
      <w:pPr>
        <w:ind w:left="9795" w:hanging="360"/>
      </w:pPr>
    </w:lvl>
    <w:lvl w:ilvl="8" w:tplc="0402001B" w:tentative="1">
      <w:start w:val="1"/>
      <w:numFmt w:val="lowerRoman"/>
      <w:lvlText w:val="%9."/>
      <w:lvlJc w:val="right"/>
      <w:pPr>
        <w:ind w:left="10515" w:hanging="180"/>
      </w:pPr>
    </w:lvl>
  </w:abstractNum>
  <w:abstractNum w:abstractNumId="5">
    <w:nsid w:val="0B0B6899"/>
    <w:multiLevelType w:val="hybridMultilevel"/>
    <w:tmpl w:val="0A641300"/>
    <w:lvl w:ilvl="0" w:tplc="04020001">
      <w:start w:val="1"/>
      <w:numFmt w:val="bullet"/>
      <w:lvlText w:val=""/>
      <w:lvlJc w:val="left"/>
      <w:pPr>
        <w:ind w:left="1427" w:hanging="360"/>
      </w:pPr>
      <w:rPr>
        <w:rFonts w:ascii="Symbol" w:hAnsi="Symbol" w:hint="default"/>
      </w:rPr>
    </w:lvl>
    <w:lvl w:ilvl="1" w:tplc="04020003" w:tentative="1">
      <w:start w:val="1"/>
      <w:numFmt w:val="bullet"/>
      <w:lvlText w:val="o"/>
      <w:lvlJc w:val="left"/>
      <w:pPr>
        <w:ind w:left="2147" w:hanging="360"/>
      </w:pPr>
      <w:rPr>
        <w:rFonts w:ascii="Courier New" w:hAnsi="Courier New" w:cs="Courier New" w:hint="default"/>
      </w:rPr>
    </w:lvl>
    <w:lvl w:ilvl="2" w:tplc="04020005" w:tentative="1">
      <w:start w:val="1"/>
      <w:numFmt w:val="bullet"/>
      <w:lvlText w:val=""/>
      <w:lvlJc w:val="left"/>
      <w:pPr>
        <w:ind w:left="2867" w:hanging="360"/>
      </w:pPr>
      <w:rPr>
        <w:rFonts w:ascii="Wingdings" w:hAnsi="Wingdings" w:hint="default"/>
      </w:rPr>
    </w:lvl>
    <w:lvl w:ilvl="3" w:tplc="04020001" w:tentative="1">
      <w:start w:val="1"/>
      <w:numFmt w:val="bullet"/>
      <w:lvlText w:val=""/>
      <w:lvlJc w:val="left"/>
      <w:pPr>
        <w:ind w:left="3587" w:hanging="360"/>
      </w:pPr>
      <w:rPr>
        <w:rFonts w:ascii="Symbol" w:hAnsi="Symbol" w:hint="default"/>
      </w:rPr>
    </w:lvl>
    <w:lvl w:ilvl="4" w:tplc="04020003" w:tentative="1">
      <w:start w:val="1"/>
      <w:numFmt w:val="bullet"/>
      <w:lvlText w:val="o"/>
      <w:lvlJc w:val="left"/>
      <w:pPr>
        <w:ind w:left="4307" w:hanging="360"/>
      </w:pPr>
      <w:rPr>
        <w:rFonts w:ascii="Courier New" w:hAnsi="Courier New" w:cs="Courier New" w:hint="default"/>
      </w:rPr>
    </w:lvl>
    <w:lvl w:ilvl="5" w:tplc="04020005" w:tentative="1">
      <w:start w:val="1"/>
      <w:numFmt w:val="bullet"/>
      <w:lvlText w:val=""/>
      <w:lvlJc w:val="left"/>
      <w:pPr>
        <w:ind w:left="5027" w:hanging="360"/>
      </w:pPr>
      <w:rPr>
        <w:rFonts w:ascii="Wingdings" w:hAnsi="Wingdings" w:hint="default"/>
      </w:rPr>
    </w:lvl>
    <w:lvl w:ilvl="6" w:tplc="04020001" w:tentative="1">
      <w:start w:val="1"/>
      <w:numFmt w:val="bullet"/>
      <w:lvlText w:val=""/>
      <w:lvlJc w:val="left"/>
      <w:pPr>
        <w:ind w:left="5747" w:hanging="360"/>
      </w:pPr>
      <w:rPr>
        <w:rFonts w:ascii="Symbol" w:hAnsi="Symbol" w:hint="default"/>
      </w:rPr>
    </w:lvl>
    <w:lvl w:ilvl="7" w:tplc="04020003" w:tentative="1">
      <w:start w:val="1"/>
      <w:numFmt w:val="bullet"/>
      <w:lvlText w:val="o"/>
      <w:lvlJc w:val="left"/>
      <w:pPr>
        <w:ind w:left="6467" w:hanging="360"/>
      </w:pPr>
      <w:rPr>
        <w:rFonts w:ascii="Courier New" w:hAnsi="Courier New" w:cs="Courier New" w:hint="default"/>
      </w:rPr>
    </w:lvl>
    <w:lvl w:ilvl="8" w:tplc="04020005" w:tentative="1">
      <w:start w:val="1"/>
      <w:numFmt w:val="bullet"/>
      <w:lvlText w:val=""/>
      <w:lvlJc w:val="left"/>
      <w:pPr>
        <w:ind w:left="7187" w:hanging="360"/>
      </w:pPr>
      <w:rPr>
        <w:rFonts w:ascii="Wingdings" w:hAnsi="Wingdings" w:hint="default"/>
      </w:rPr>
    </w:lvl>
  </w:abstractNum>
  <w:abstractNum w:abstractNumId="6">
    <w:nsid w:val="0B9339D3"/>
    <w:multiLevelType w:val="hybridMultilevel"/>
    <w:tmpl w:val="083A1C3E"/>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7">
    <w:nsid w:val="106C35F5"/>
    <w:multiLevelType w:val="hybridMultilevel"/>
    <w:tmpl w:val="BDE6C7A8"/>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8">
    <w:nsid w:val="154360EA"/>
    <w:multiLevelType w:val="hybridMultilevel"/>
    <w:tmpl w:val="6680A80E"/>
    <w:lvl w:ilvl="0" w:tplc="9EDC0FF6">
      <w:start w:val="1"/>
      <w:numFmt w:val="decimal"/>
      <w:lvlText w:val="%1."/>
      <w:lvlJc w:val="left"/>
      <w:pPr>
        <w:ind w:left="928" w:hanging="360"/>
      </w:pPr>
      <w:rPr>
        <w:rFonts w:hint="default"/>
        <w:b/>
      </w:rPr>
    </w:lvl>
    <w:lvl w:ilvl="1" w:tplc="04020019" w:tentative="1">
      <w:start w:val="1"/>
      <w:numFmt w:val="lowerLetter"/>
      <w:lvlText w:val="%2."/>
      <w:lvlJc w:val="left"/>
      <w:pPr>
        <w:ind w:left="1648" w:hanging="360"/>
      </w:pPr>
    </w:lvl>
    <w:lvl w:ilvl="2" w:tplc="0402001B" w:tentative="1">
      <w:start w:val="1"/>
      <w:numFmt w:val="lowerRoman"/>
      <w:lvlText w:val="%3."/>
      <w:lvlJc w:val="right"/>
      <w:pPr>
        <w:ind w:left="2368" w:hanging="180"/>
      </w:pPr>
    </w:lvl>
    <w:lvl w:ilvl="3" w:tplc="0402000F" w:tentative="1">
      <w:start w:val="1"/>
      <w:numFmt w:val="decimal"/>
      <w:lvlText w:val="%4."/>
      <w:lvlJc w:val="left"/>
      <w:pPr>
        <w:ind w:left="3088" w:hanging="360"/>
      </w:pPr>
    </w:lvl>
    <w:lvl w:ilvl="4" w:tplc="04020019" w:tentative="1">
      <w:start w:val="1"/>
      <w:numFmt w:val="lowerLetter"/>
      <w:lvlText w:val="%5."/>
      <w:lvlJc w:val="left"/>
      <w:pPr>
        <w:ind w:left="3808" w:hanging="360"/>
      </w:pPr>
    </w:lvl>
    <w:lvl w:ilvl="5" w:tplc="0402001B" w:tentative="1">
      <w:start w:val="1"/>
      <w:numFmt w:val="lowerRoman"/>
      <w:lvlText w:val="%6."/>
      <w:lvlJc w:val="right"/>
      <w:pPr>
        <w:ind w:left="4528" w:hanging="180"/>
      </w:pPr>
    </w:lvl>
    <w:lvl w:ilvl="6" w:tplc="0402000F" w:tentative="1">
      <w:start w:val="1"/>
      <w:numFmt w:val="decimal"/>
      <w:lvlText w:val="%7."/>
      <w:lvlJc w:val="left"/>
      <w:pPr>
        <w:ind w:left="5248" w:hanging="360"/>
      </w:pPr>
    </w:lvl>
    <w:lvl w:ilvl="7" w:tplc="04020019" w:tentative="1">
      <w:start w:val="1"/>
      <w:numFmt w:val="lowerLetter"/>
      <w:lvlText w:val="%8."/>
      <w:lvlJc w:val="left"/>
      <w:pPr>
        <w:ind w:left="5968" w:hanging="360"/>
      </w:pPr>
    </w:lvl>
    <w:lvl w:ilvl="8" w:tplc="0402001B" w:tentative="1">
      <w:start w:val="1"/>
      <w:numFmt w:val="lowerRoman"/>
      <w:lvlText w:val="%9."/>
      <w:lvlJc w:val="right"/>
      <w:pPr>
        <w:ind w:left="6688" w:hanging="180"/>
      </w:pPr>
    </w:lvl>
  </w:abstractNum>
  <w:abstractNum w:abstractNumId="9">
    <w:nsid w:val="154A7414"/>
    <w:multiLevelType w:val="hybridMultilevel"/>
    <w:tmpl w:val="0B506878"/>
    <w:lvl w:ilvl="0" w:tplc="04020003">
      <w:start w:val="1"/>
      <w:numFmt w:val="bullet"/>
      <w:lvlText w:val="o"/>
      <w:lvlJc w:val="left"/>
      <w:pPr>
        <w:ind w:left="1287" w:hanging="360"/>
      </w:pPr>
      <w:rPr>
        <w:rFonts w:ascii="Courier New" w:hAnsi="Courier New" w:cs="Courier New"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0">
    <w:nsid w:val="165149CA"/>
    <w:multiLevelType w:val="multilevel"/>
    <w:tmpl w:val="3272C930"/>
    <w:lvl w:ilvl="0">
      <w:start w:val="2"/>
      <w:numFmt w:val="decimal"/>
      <w:lvlText w:val="%1"/>
      <w:lvlJc w:val="left"/>
      <w:pPr>
        <w:ind w:left="360" w:hanging="360"/>
      </w:pPr>
      <w:rPr>
        <w:rFonts w:hint="default"/>
      </w:rPr>
    </w:lvl>
    <w:lvl w:ilvl="1">
      <w:start w:val="1"/>
      <w:numFmt w:val="decimal"/>
      <w:lvlText w:val="%1.%2"/>
      <w:lvlJc w:val="left"/>
      <w:pPr>
        <w:ind w:left="1751" w:hanging="360"/>
      </w:pPr>
      <w:rPr>
        <w:rFonts w:hint="default"/>
      </w:rPr>
    </w:lvl>
    <w:lvl w:ilvl="2">
      <w:start w:val="1"/>
      <w:numFmt w:val="decimal"/>
      <w:lvlText w:val="%1.%2.%3"/>
      <w:lvlJc w:val="left"/>
      <w:pPr>
        <w:ind w:left="3502" w:hanging="720"/>
      </w:pPr>
      <w:rPr>
        <w:rFonts w:hint="default"/>
      </w:rPr>
    </w:lvl>
    <w:lvl w:ilvl="3">
      <w:start w:val="1"/>
      <w:numFmt w:val="decimal"/>
      <w:lvlText w:val="%1.%2.%3.%4"/>
      <w:lvlJc w:val="left"/>
      <w:pPr>
        <w:ind w:left="4893" w:hanging="720"/>
      </w:pPr>
      <w:rPr>
        <w:rFonts w:hint="default"/>
      </w:rPr>
    </w:lvl>
    <w:lvl w:ilvl="4">
      <w:start w:val="1"/>
      <w:numFmt w:val="decimal"/>
      <w:lvlText w:val="%1.%2.%3.%4.%5"/>
      <w:lvlJc w:val="left"/>
      <w:pPr>
        <w:ind w:left="6644" w:hanging="1080"/>
      </w:pPr>
      <w:rPr>
        <w:rFonts w:hint="default"/>
      </w:rPr>
    </w:lvl>
    <w:lvl w:ilvl="5">
      <w:start w:val="1"/>
      <w:numFmt w:val="decimal"/>
      <w:lvlText w:val="%1.%2.%3.%4.%5.%6"/>
      <w:lvlJc w:val="left"/>
      <w:pPr>
        <w:ind w:left="8035" w:hanging="1080"/>
      </w:pPr>
      <w:rPr>
        <w:rFonts w:hint="default"/>
      </w:rPr>
    </w:lvl>
    <w:lvl w:ilvl="6">
      <w:start w:val="1"/>
      <w:numFmt w:val="decimal"/>
      <w:lvlText w:val="%1.%2.%3.%4.%5.%6.%7"/>
      <w:lvlJc w:val="left"/>
      <w:pPr>
        <w:ind w:left="9786" w:hanging="1440"/>
      </w:pPr>
      <w:rPr>
        <w:rFonts w:hint="default"/>
      </w:rPr>
    </w:lvl>
    <w:lvl w:ilvl="7">
      <w:start w:val="1"/>
      <w:numFmt w:val="decimal"/>
      <w:lvlText w:val="%1.%2.%3.%4.%5.%6.%7.%8"/>
      <w:lvlJc w:val="left"/>
      <w:pPr>
        <w:ind w:left="11177" w:hanging="1440"/>
      </w:pPr>
      <w:rPr>
        <w:rFonts w:hint="default"/>
      </w:rPr>
    </w:lvl>
    <w:lvl w:ilvl="8">
      <w:start w:val="1"/>
      <w:numFmt w:val="decimal"/>
      <w:lvlText w:val="%1.%2.%3.%4.%5.%6.%7.%8.%9"/>
      <w:lvlJc w:val="left"/>
      <w:pPr>
        <w:ind w:left="12928" w:hanging="1800"/>
      </w:pPr>
      <w:rPr>
        <w:rFonts w:hint="default"/>
      </w:rPr>
    </w:lvl>
  </w:abstractNum>
  <w:abstractNum w:abstractNumId="11">
    <w:nsid w:val="1B764161"/>
    <w:multiLevelType w:val="hybridMultilevel"/>
    <w:tmpl w:val="68949006"/>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12">
    <w:nsid w:val="1E136EA6"/>
    <w:multiLevelType w:val="multilevel"/>
    <w:tmpl w:val="42C6329E"/>
    <w:lvl w:ilvl="0">
      <w:start w:val="1"/>
      <w:numFmt w:val="bullet"/>
      <w:lvlText w:val="•"/>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1EA96FFA"/>
    <w:multiLevelType w:val="hybridMultilevel"/>
    <w:tmpl w:val="0D8CFEDC"/>
    <w:lvl w:ilvl="0" w:tplc="04020003">
      <w:start w:val="1"/>
      <w:numFmt w:val="bullet"/>
      <w:lvlText w:val="o"/>
      <w:lvlJc w:val="left"/>
      <w:pPr>
        <w:ind w:left="1287" w:hanging="360"/>
      </w:pPr>
      <w:rPr>
        <w:rFonts w:ascii="Courier New" w:hAnsi="Courier New" w:cs="Courier New"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4">
    <w:nsid w:val="21D46947"/>
    <w:multiLevelType w:val="hybridMultilevel"/>
    <w:tmpl w:val="1A4888C4"/>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5">
    <w:nsid w:val="22694B16"/>
    <w:multiLevelType w:val="hybridMultilevel"/>
    <w:tmpl w:val="D5CCAE6C"/>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16">
    <w:nsid w:val="24DD59C6"/>
    <w:multiLevelType w:val="hybridMultilevel"/>
    <w:tmpl w:val="166EDEF0"/>
    <w:lvl w:ilvl="0" w:tplc="69FED000">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7">
    <w:nsid w:val="29696459"/>
    <w:multiLevelType w:val="hybridMultilevel"/>
    <w:tmpl w:val="9DAC4BB8"/>
    <w:lvl w:ilvl="0" w:tplc="5B6EE3AA">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9BA00C4"/>
    <w:multiLevelType w:val="hybridMultilevel"/>
    <w:tmpl w:val="3E06B684"/>
    <w:lvl w:ilvl="0" w:tplc="04020001">
      <w:start w:val="1"/>
      <w:numFmt w:val="bullet"/>
      <w:lvlText w:val=""/>
      <w:lvlJc w:val="left"/>
      <w:pPr>
        <w:ind w:left="1070" w:hanging="360"/>
      </w:pPr>
      <w:rPr>
        <w:rFonts w:ascii="Symbol" w:hAnsi="Symbol" w:hint="default"/>
      </w:rPr>
    </w:lvl>
    <w:lvl w:ilvl="1" w:tplc="04020003" w:tentative="1">
      <w:start w:val="1"/>
      <w:numFmt w:val="bullet"/>
      <w:lvlText w:val="o"/>
      <w:lvlJc w:val="left"/>
      <w:pPr>
        <w:ind w:left="1790" w:hanging="360"/>
      </w:pPr>
      <w:rPr>
        <w:rFonts w:ascii="Courier New" w:hAnsi="Courier New" w:cs="Courier New" w:hint="default"/>
      </w:rPr>
    </w:lvl>
    <w:lvl w:ilvl="2" w:tplc="04020005" w:tentative="1">
      <w:start w:val="1"/>
      <w:numFmt w:val="bullet"/>
      <w:lvlText w:val=""/>
      <w:lvlJc w:val="left"/>
      <w:pPr>
        <w:ind w:left="2510" w:hanging="360"/>
      </w:pPr>
      <w:rPr>
        <w:rFonts w:ascii="Wingdings" w:hAnsi="Wingdings" w:hint="default"/>
      </w:rPr>
    </w:lvl>
    <w:lvl w:ilvl="3" w:tplc="04020001" w:tentative="1">
      <w:start w:val="1"/>
      <w:numFmt w:val="bullet"/>
      <w:lvlText w:val=""/>
      <w:lvlJc w:val="left"/>
      <w:pPr>
        <w:ind w:left="3230" w:hanging="360"/>
      </w:pPr>
      <w:rPr>
        <w:rFonts w:ascii="Symbol" w:hAnsi="Symbol" w:hint="default"/>
      </w:rPr>
    </w:lvl>
    <w:lvl w:ilvl="4" w:tplc="04020003" w:tentative="1">
      <w:start w:val="1"/>
      <w:numFmt w:val="bullet"/>
      <w:lvlText w:val="o"/>
      <w:lvlJc w:val="left"/>
      <w:pPr>
        <w:ind w:left="3950" w:hanging="360"/>
      </w:pPr>
      <w:rPr>
        <w:rFonts w:ascii="Courier New" w:hAnsi="Courier New" w:cs="Courier New" w:hint="default"/>
      </w:rPr>
    </w:lvl>
    <w:lvl w:ilvl="5" w:tplc="04020005" w:tentative="1">
      <w:start w:val="1"/>
      <w:numFmt w:val="bullet"/>
      <w:lvlText w:val=""/>
      <w:lvlJc w:val="left"/>
      <w:pPr>
        <w:ind w:left="4670" w:hanging="360"/>
      </w:pPr>
      <w:rPr>
        <w:rFonts w:ascii="Wingdings" w:hAnsi="Wingdings" w:hint="default"/>
      </w:rPr>
    </w:lvl>
    <w:lvl w:ilvl="6" w:tplc="04020001" w:tentative="1">
      <w:start w:val="1"/>
      <w:numFmt w:val="bullet"/>
      <w:lvlText w:val=""/>
      <w:lvlJc w:val="left"/>
      <w:pPr>
        <w:ind w:left="5390" w:hanging="360"/>
      </w:pPr>
      <w:rPr>
        <w:rFonts w:ascii="Symbol" w:hAnsi="Symbol" w:hint="default"/>
      </w:rPr>
    </w:lvl>
    <w:lvl w:ilvl="7" w:tplc="04020003" w:tentative="1">
      <w:start w:val="1"/>
      <w:numFmt w:val="bullet"/>
      <w:lvlText w:val="o"/>
      <w:lvlJc w:val="left"/>
      <w:pPr>
        <w:ind w:left="6110" w:hanging="360"/>
      </w:pPr>
      <w:rPr>
        <w:rFonts w:ascii="Courier New" w:hAnsi="Courier New" w:cs="Courier New" w:hint="default"/>
      </w:rPr>
    </w:lvl>
    <w:lvl w:ilvl="8" w:tplc="04020005" w:tentative="1">
      <w:start w:val="1"/>
      <w:numFmt w:val="bullet"/>
      <w:lvlText w:val=""/>
      <w:lvlJc w:val="left"/>
      <w:pPr>
        <w:ind w:left="6830" w:hanging="360"/>
      </w:pPr>
      <w:rPr>
        <w:rFonts w:ascii="Wingdings" w:hAnsi="Wingdings" w:hint="default"/>
      </w:rPr>
    </w:lvl>
  </w:abstractNum>
  <w:abstractNum w:abstractNumId="19">
    <w:nsid w:val="2B811DEC"/>
    <w:multiLevelType w:val="hybridMultilevel"/>
    <w:tmpl w:val="6E1243B2"/>
    <w:lvl w:ilvl="0" w:tplc="A3404F24">
      <w:start w:val="2"/>
      <w:numFmt w:val="bullet"/>
      <w:lvlText w:val="-"/>
      <w:lvlJc w:val="left"/>
      <w:pPr>
        <w:ind w:left="644"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nsid w:val="2C7E2399"/>
    <w:multiLevelType w:val="hybridMultilevel"/>
    <w:tmpl w:val="BB203CDE"/>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1">
    <w:nsid w:val="35664CD4"/>
    <w:multiLevelType w:val="hybridMultilevel"/>
    <w:tmpl w:val="2DE8A394"/>
    <w:lvl w:ilvl="0" w:tplc="AE7AF29E">
      <w:start w:val="3"/>
      <w:numFmt w:val="bullet"/>
      <w:lvlText w:val="-"/>
      <w:lvlJc w:val="left"/>
      <w:pPr>
        <w:ind w:left="927" w:hanging="360"/>
      </w:pPr>
      <w:rPr>
        <w:rFonts w:ascii="Times New Roman" w:eastAsia="Times New Roman" w:hAnsi="Times New Roman" w:cs="Times New Roman"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22">
    <w:nsid w:val="42AB570C"/>
    <w:multiLevelType w:val="hybridMultilevel"/>
    <w:tmpl w:val="34A299F6"/>
    <w:lvl w:ilvl="0" w:tplc="636CB1CA">
      <w:start w:val="3"/>
      <w:numFmt w:val="bullet"/>
      <w:lvlText w:val="-"/>
      <w:lvlJc w:val="left"/>
      <w:pPr>
        <w:ind w:left="1068" w:hanging="360"/>
      </w:pPr>
      <w:rPr>
        <w:rFonts w:ascii="Times New Roman" w:eastAsia="Times New Roman" w:hAnsi="Times New Roman" w:cs="Times New Roman" w:hint="default"/>
        <w:color w:val="000000"/>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23">
    <w:nsid w:val="47293B56"/>
    <w:multiLevelType w:val="hybridMultilevel"/>
    <w:tmpl w:val="3D22BBC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51C35A6F"/>
    <w:multiLevelType w:val="hybridMultilevel"/>
    <w:tmpl w:val="5BC2B8CC"/>
    <w:lvl w:ilvl="0" w:tplc="04020001">
      <w:start w:val="1"/>
      <w:numFmt w:val="bullet"/>
      <w:lvlText w:val=""/>
      <w:lvlJc w:val="left"/>
      <w:pPr>
        <w:ind w:left="928"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nsid w:val="53430720"/>
    <w:multiLevelType w:val="hybridMultilevel"/>
    <w:tmpl w:val="7AEE5B88"/>
    <w:lvl w:ilvl="0" w:tplc="467E9CBC">
      <w:start w:val="3"/>
      <w:numFmt w:val="bullet"/>
      <w:lvlText w:val="-"/>
      <w:lvlJc w:val="left"/>
      <w:pPr>
        <w:ind w:left="786" w:hanging="360"/>
      </w:pPr>
      <w:rPr>
        <w:rFonts w:ascii="Times New Roman" w:eastAsia="Times New Roman" w:hAnsi="Times New Roman" w:cs="Times New Roman" w:hint="default"/>
      </w:rPr>
    </w:lvl>
    <w:lvl w:ilvl="1" w:tplc="04020003" w:tentative="1">
      <w:start w:val="1"/>
      <w:numFmt w:val="bullet"/>
      <w:lvlText w:val="o"/>
      <w:lvlJc w:val="left"/>
      <w:pPr>
        <w:ind w:left="1506" w:hanging="360"/>
      </w:pPr>
      <w:rPr>
        <w:rFonts w:ascii="Courier New" w:hAnsi="Courier New" w:cs="Courier New" w:hint="default"/>
      </w:rPr>
    </w:lvl>
    <w:lvl w:ilvl="2" w:tplc="04020005" w:tentative="1">
      <w:start w:val="1"/>
      <w:numFmt w:val="bullet"/>
      <w:lvlText w:val=""/>
      <w:lvlJc w:val="left"/>
      <w:pPr>
        <w:ind w:left="2226" w:hanging="360"/>
      </w:pPr>
      <w:rPr>
        <w:rFonts w:ascii="Wingdings" w:hAnsi="Wingdings" w:hint="default"/>
      </w:rPr>
    </w:lvl>
    <w:lvl w:ilvl="3" w:tplc="04020001" w:tentative="1">
      <w:start w:val="1"/>
      <w:numFmt w:val="bullet"/>
      <w:lvlText w:val=""/>
      <w:lvlJc w:val="left"/>
      <w:pPr>
        <w:ind w:left="2946" w:hanging="360"/>
      </w:pPr>
      <w:rPr>
        <w:rFonts w:ascii="Symbol" w:hAnsi="Symbol" w:hint="default"/>
      </w:rPr>
    </w:lvl>
    <w:lvl w:ilvl="4" w:tplc="04020003" w:tentative="1">
      <w:start w:val="1"/>
      <w:numFmt w:val="bullet"/>
      <w:lvlText w:val="o"/>
      <w:lvlJc w:val="left"/>
      <w:pPr>
        <w:ind w:left="3666" w:hanging="360"/>
      </w:pPr>
      <w:rPr>
        <w:rFonts w:ascii="Courier New" w:hAnsi="Courier New" w:cs="Courier New" w:hint="default"/>
      </w:rPr>
    </w:lvl>
    <w:lvl w:ilvl="5" w:tplc="04020005" w:tentative="1">
      <w:start w:val="1"/>
      <w:numFmt w:val="bullet"/>
      <w:lvlText w:val=""/>
      <w:lvlJc w:val="left"/>
      <w:pPr>
        <w:ind w:left="4386" w:hanging="360"/>
      </w:pPr>
      <w:rPr>
        <w:rFonts w:ascii="Wingdings" w:hAnsi="Wingdings" w:hint="default"/>
      </w:rPr>
    </w:lvl>
    <w:lvl w:ilvl="6" w:tplc="04020001" w:tentative="1">
      <w:start w:val="1"/>
      <w:numFmt w:val="bullet"/>
      <w:lvlText w:val=""/>
      <w:lvlJc w:val="left"/>
      <w:pPr>
        <w:ind w:left="5106" w:hanging="360"/>
      </w:pPr>
      <w:rPr>
        <w:rFonts w:ascii="Symbol" w:hAnsi="Symbol" w:hint="default"/>
      </w:rPr>
    </w:lvl>
    <w:lvl w:ilvl="7" w:tplc="04020003" w:tentative="1">
      <w:start w:val="1"/>
      <w:numFmt w:val="bullet"/>
      <w:lvlText w:val="o"/>
      <w:lvlJc w:val="left"/>
      <w:pPr>
        <w:ind w:left="5826" w:hanging="360"/>
      </w:pPr>
      <w:rPr>
        <w:rFonts w:ascii="Courier New" w:hAnsi="Courier New" w:cs="Courier New" w:hint="default"/>
      </w:rPr>
    </w:lvl>
    <w:lvl w:ilvl="8" w:tplc="04020005" w:tentative="1">
      <w:start w:val="1"/>
      <w:numFmt w:val="bullet"/>
      <w:lvlText w:val=""/>
      <w:lvlJc w:val="left"/>
      <w:pPr>
        <w:ind w:left="6546" w:hanging="360"/>
      </w:pPr>
      <w:rPr>
        <w:rFonts w:ascii="Wingdings" w:hAnsi="Wingdings" w:hint="default"/>
      </w:rPr>
    </w:lvl>
  </w:abstractNum>
  <w:abstractNum w:abstractNumId="26">
    <w:nsid w:val="543E1744"/>
    <w:multiLevelType w:val="multilevel"/>
    <w:tmpl w:val="82A81046"/>
    <w:lvl w:ilvl="0">
      <w:start w:val="1"/>
      <w:numFmt w:val="decimal"/>
      <w:lvlText w:val="%1."/>
      <w:lvlJc w:val="left"/>
      <w:pPr>
        <w:ind w:left="928" w:hanging="360"/>
      </w:pPr>
      <w:rPr>
        <w:rFonts w:hint="default"/>
        <w:b/>
      </w:rPr>
    </w:lvl>
    <w:lvl w:ilvl="1">
      <w:start w:val="4"/>
      <w:numFmt w:val="decimal"/>
      <w:isLgl/>
      <w:lvlText w:val="%1.%2."/>
      <w:lvlJc w:val="left"/>
      <w:pPr>
        <w:ind w:left="1391" w:hanging="540"/>
      </w:pPr>
      <w:rPr>
        <w:rFonts w:hint="default"/>
        <w:b/>
      </w:rPr>
    </w:lvl>
    <w:lvl w:ilvl="2">
      <w:start w:val="1"/>
      <w:numFmt w:val="decimal"/>
      <w:isLgl/>
      <w:lvlText w:val="%1.%2.%3."/>
      <w:lvlJc w:val="left"/>
      <w:pPr>
        <w:ind w:left="7950" w:hanging="720"/>
      </w:pPr>
      <w:rPr>
        <w:rFonts w:hint="default"/>
        <w:b/>
      </w:rPr>
    </w:lvl>
    <w:lvl w:ilvl="3">
      <w:start w:val="1"/>
      <w:numFmt w:val="decimal"/>
      <w:isLgl/>
      <w:lvlText w:val="%1.%2.%3.%4."/>
      <w:lvlJc w:val="left"/>
      <w:pPr>
        <w:ind w:left="1571" w:hanging="72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1931" w:hanging="108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291" w:hanging="1440"/>
      </w:pPr>
      <w:rPr>
        <w:rFonts w:hint="default"/>
        <w:b/>
      </w:rPr>
    </w:lvl>
    <w:lvl w:ilvl="8">
      <w:start w:val="1"/>
      <w:numFmt w:val="decimal"/>
      <w:isLgl/>
      <w:lvlText w:val="%1.%2.%3.%4.%5.%6.%7.%8.%9."/>
      <w:lvlJc w:val="left"/>
      <w:pPr>
        <w:ind w:left="2651" w:hanging="1800"/>
      </w:pPr>
      <w:rPr>
        <w:rFonts w:hint="default"/>
        <w:b/>
      </w:rPr>
    </w:lvl>
  </w:abstractNum>
  <w:abstractNum w:abstractNumId="27">
    <w:nsid w:val="56FE1ED4"/>
    <w:multiLevelType w:val="hybridMultilevel"/>
    <w:tmpl w:val="9EEA0212"/>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28">
    <w:nsid w:val="5725617E"/>
    <w:multiLevelType w:val="hybridMultilevel"/>
    <w:tmpl w:val="C4907664"/>
    <w:lvl w:ilvl="0" w:tplc="04020001">
      <w:start w:val="1"/>
      <w:numFmt w:val="bullet"/>
      <w:lvlText w:val=""/>
      <w:lvlJc w:val="left"/>
      <w:pPr>
        <w:ind w:left="1353" w:hanging="360"/>
      </w:pPr>
      <w:rPr>
        <w:rFonts w:ascii="Symbol" w:hAnsi="Symbol" w:hint="default"/>
      </w:rPr>
    </w:lvl>
    <w:lvl w:ilvl="1" w:tplc="04020003" w:tentative="1">
      <w:start w:val="1"/>
      <w:numFmt w:val="bullet"/>
      <w:lvlText w:val="o"/>
      <w:lvlJc w:val="left"/>
      <w:pPr>
        <w:ind w:left="2073" w:hanging="360"/>
      </w:pPr>
      <w:rPr>
        <w:rFonts w:ascii="Courier New" w:hAnsi="Courier New" w:cs="Courier New" w:hint="default"/>
      </w:rPr>
    </w:lvl>
    <w:lvl w:ilvl="2" w:tplc="04020005" w:tentative="1">
      <w:start w:val="1"/>
      <w:numFmt w:val="bullet"/>
      <w:lvlText w:val=""/>
      <w:lvlJc w:val="left"/>
      <w:pPr>
        <w:ind w:left="2793" w:hanging="360"/>
      </w:pPr>
      <w:rPr>
        <w:rFonts w:ascii="Wingdings" w:hAnsi="Wingdings" w:hint="default"/>
      </w:rPr>
    </w:lvl>
    <w:lvl w:ilvl="3" w:tplc="04020001" w:tentative="1">
      <w:start w:val="1"/>
      <w:numFmt w:val="bullet"/>
      <w:lvlText w:val=""/>
      <w:lvlJc w:val="left"/>
      <w:pPr>
        <w:ind w:left="3513" w:hanging="360"/>
      </w:pPr>
      <w:rPr>
        <w:rFonts w:ascii="Symbol" w:hAnsi="Symbol" w:hint="default"/>
      </w:rPr>
    </w:lvl>
    <w:lvl w:ilvl="4" w:tplc="04020003" w:tentative="1">
      <w:start w:val="1"/>
      <w:numFmt w:val="bullet"/>
      <w:lvlText w:val="o"/>
      <w:lvlJc w:val="left"/>
      <w:pPr>
        <w:ind w:left="4233" w:hanging="360"/>
      </w:pPr>
      <w:rPr>
        <w:rFonts w:ascii="Courier New" w:hAnsi="Courier New" w:cs="Courier New" w:hint="default"/>
      </w:rPr>
    </w:lvl>
    <w:lvl w:ilvl="5" w:tplc="04020005" w:tentative="1">
      <w:start w:val="1"/>
      <w:numFmt w:val="bullet"/>
      <w:lvlText w:val=""/>
      <w:lvlJc w:val="left"/>
      <w:pPr>
        <w:ind w:left="4953" w:hanging="360"/>
      </w:pPr>
      <w:rPr>
        <w:rFonts w:ascii="Wingdings" w:hAnsi="Wingdings" w:hint="default"/>
      </w:rPr>
    </w:lvl>
    <w:lvl w:ilvl="6" w:tplc="04020001" w:tentative="1">
      <w:start w:val="1"/>
      <w:numFmt w:val="bullet"/>
      <w:lvlText w:val=""/>
      <w:lvlJc w:val="left"/>
      <w:pPr>
        <w:ind w:left="5673" w:hanging="360"/>
      </w:pPr>
      <w:rPr>
        <w:rFonts w:ascii="Symbol" w:hAnsi="Symbol" w:hint="default"/>
      </w:rPr>
    </w:lvl>
    <w:lvl w:ilvl="7" w:tplc="04020003" w:tentative="1">
      <w:start w:val="1"/>
      <w:numFmt w:val="bullet"/>
      <w:lvlText w:val="o"/>
      <w:lvlJc w:val="left"/>
      <w:pPr>
        <w:ind w:left="6393" w:hanging="360"/>
      </w:pPr>
      <w:rPr>
        <w:rFonts w:ascii="Courier New" w:hAnsi="Courier New" w:cs="Courier New" w:hint="default"/>
      </w:rPr>
    </w:lvl>
    <w:lvl w:ilvl="8" w:tplc="04020005" w:tentative="1">
      <w:start w:val="1"/>
      <w:numFmt w:val="bullet"/>
      <w:lvlText w:val=""/>
      <w:lvlJc w:val="left"/>
      <w:pPr>
        <w:ind w:left="7113" w:hanging="360"/>
      </w:pPr>
      <w:rPr>
        <w:rFonts w:ascii="Wingdings" w:hAnsi="Wingdings" w:hint="default"/>
      </w:rPr>
    </w:lvl>
  </w:abstractNum>
  <w:abstractNum w:abstractNumId="29">
    <w:nsid w:val="59652E6F"/>
    <w:multiLevelType w:val="hybridMultilevel"/>
    <w:tmpl w:val="CE1CBAB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59E032F6"/>
    <w:multiLevelType w:val="multilevel"/>
    <w:tmpl w:val="1B5E543E"/>
    <w:lvl w:ilvl="0">
      <w:start w:val="1"/>
      <w:numFmt w:val="decimal"/>
      <w:lvlText w:val="%1."/>
      <w:lvlJc w:val="left"/>
      <w:pPr>
        <w:ind w:left="1287" w:hanging="360"/>
      </w:pPr>
      <w:rPr>
        <w:rFonts w:ascii="Times New Roman" w:eastAsia="Times New Roman" w:hAnsi="Times New Roman" w:cs="Times New Roman"/>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31">
    <w:nsid w:val="5E9A7432"/>
    <w:multiLevelType w:val="hybridMultilevel"/>
    <w:tmpl w:val="E494C078"/>
    <w:lvl w:ilvl="0" w:tplc="7C58DC32">
      <w:start w:val="6"/>
      <w:numFmt w:val="bullet"/>
      <w:lvlText w:val="-"/>
      <w:lvlJc w:val="left"/>
      <w:pPr>
        <w:ind w:left="930" w:hanging="360"/>
      </w:pPr>
      <w:rPr>
        <w:rFonts w:ascii="Times New Roman" w:eastAsia="Times New Roman" w:hAnsi="Times New Roman" w:cs="Times New Roman" w:hint="default"/>
      </w:rPr>
    </w:lvl>
    <w:lvl w:ilvl="1" w:tplc="04020003" w:tentative="1">
      <w:start w:val="1"/>
      <w:numFmt w:val="bullet"/>
      <w:lvlText w:val="o"/>
      <w:lvlJc w:val="left"/>
      <w:pPr>
        <w:ind w:left="1650" w:hanging="360"/>
      </w:pPr>
      <w:rPr>
        <w:rFonts w:ascii="Courier New" w:hAnsi="Courier New" w:cs="Courier New" w:hint="default"/>
      </w:rPr>
    </w:lvl>
    <w:lvl w:ilvl="2" w:tplc="04020005" w:tentative="1">
      <w:start w:val="1"/>
      <w:numFmt w:val="bullet"/>
      <w:lvlText w:val=""/>
      <w:lvlJc w:val="left"/>
      <w:pPr>
        <w:ind w:left="2370" w:hanging="360"/>
      </w:pPr>
      <w:rPr>
        <w:rFonts w:ascii="Wingdings" w:hAnsi="Wingdings" w:hint="default"/>
      </w:rPr>
    </w:lvl>
    <w:lvl w:ilvl="3" w:tplc="04020001" w:tentative="1">
      <w:start w:val="1"/>
      <w:numFmt w:val="bullet"/>
      <w:lvlText w:val=""/>
      <w:lvlJc w:val="left"/>
      <w:pPr>
        <w:ind w:left="3090" w:hanging="360"/>
      </w:pPr>
      <w:rPr>
        <w:rFonts w:ascii="Symbol" w:hAnsi="Symbol" w:hint="default"/>
      </w:rPr>
    </w:lvl>
    <w:lvl w:ilvl="4" w:tplc="04020003" w:tentative="1">
      <w:start w:val="1"/>
      <w:numFmt w:val="bullet"/>
      <w:lvlText w:val="o"/>
      <w:lvlJc w:val="left"/>
      <w:pPr>
        <w:ind w:left="3810" w:hanging="360"/>
      </w:pPr>
      <w:rPr>
        <w:rFonts w:ascii="Courier New" w:hAnsi="Courier New" w:cs="Courier New" w:hint="default"/>
      </w:rPr>
    </w:lvl>
    <w:lvl w:ilvl="5" w:tplc="04020005" w:tentative="1">
      <w:start w:val="1"/>
      <w:numFmt w:val="bullet"/>
      <w:lvlText w:val=""/>
      <w:lvlJc w:val="left"/>
      <w:pPr>
        <w:ind w:left="4530" w:hanging="360"/>
      </w:pPr>
      <w:rPr>
        <w:rFonts w:ascii="Wingdings" w:hAnsi="Wingdings" w:hint="default"/>
      </w:rPr>
    </w:lvl>
    <w:lvl w:ilvl="6" w:tplc="04020001" w:tentative="1">
      <w:start w:val="1"/>
      <w:numFmt w:val="bullet"/>
      <w:lvlText w:val=""/>
      <w:lvlJc w:val="left"/>
      <w:pPr>
        <w:ind w:left="5250" w:hanging="360"/>
      </w:pPr>
      <w:rPr>
        <w:rFonts w:ascii="Symbol" w:hAnsi="Symbol" w:hint="default"/>
      </w:rPr>
    </w:lvl>
    <w:lvl w:ilvl="7" w:tplc="04020003" w:tentative="1">
      <w:start w:val="1"/>
      <w:numFmt w:val="bullet"/>
      <w:lvlText w:val="o"/>
      <w:lvlJc w:val="left"/>
      <w:pPr>
        <w:ind w:left="5970" w:hanging="360"/>
      </w:pPr>
      <w:rPr>
        <w:rFonts w:ascii="Courier New" w:hAnsi="Courier New" w:cs="Courier New" w:hint="default"/>
      </w:rPr>
    </w:lvl>
    <w:lvl w:ilvl="8" w:tplc="04020005" w:tentative="1">
      <w:start w:val="1"/>
      <w:numFmt w:val="bullet"/>
      <w:lvlText w:val=""/>
      <w:lvlJc w:val="left"/>
      <w:pPr>
        <w:ind w:left="6690" w:hanging="360"/>
      </w:pPr>
      <w:rPr>
        <w:rFonts w:ascii="Wingdings" w:hAnsi="Wingdings" w:hint="default"/>
      </w:rPr>
    </w:lvl>
  </w:abstractNum>
  <w:abstractNum w:abstractNumId="32">
    <w:nsid w:val="621D3854"/>
    <w:multiLevelType w:val="multilevel"/>
    <w:tmpl w:val="486E2C62"/>
    <w:lvl w:ilvl="0">
      <w:start w:val="2"/>
      <w:numFmt w:val="decimal"/>
      <w:lvlText w:val="%1"/>
      <w:lvlJc w:val="left"/>
      <w:pPr>
        <w:ind w:left="360" w:hanging="360"/>
      </w:pPr>
      <w:rPr>
        <w:rFonts w:hint="default"/>
        <w:b/>
      </w:rPr>
    </w:lvl>
    <w:lvl w:ilvl="1">
      <w:start w:val="2"/>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33">
    <w:nsid w:val="67976067"/>
    <w:multiLevelType w:val="hybridMultilevel"/>
    <w:tmpl w:val="3508C8C6"/>
    <w:lvl w:ilvl="0" w:tplc="04020001">
      <w:start w:val="1"/>
      <w:numFmt w:val="bullet"/>
      <w:lvlText w:val=""/>
      <w:lvlJc w:val="left"/>
      <w:pPr>
        <w:ind w:left="1200" w:hanging="360"/>
      </w:pPr>
      <w:rPr>
        <w:rFonts w:ascii="Symbol" w:hAnsi="Symbol" w:hint="default"/>
      </w:rPr>
    </w:lvl>
    <w:lvl w:ilvl="1" w:tplc="04020003" w:tentative="1">
      <w:start w:val="1"/>
      <w:numFmt w:val="bullet"/>
      <w:lvlText w:val="o"/>
      <w:lvlJc w:val="left"/>
      <w:pPr>
        <w:ind w:left="1920" w:hanging="360"/>
      </w:pPr>
      <w:rPr>
        <w:rFonts w:ascii="Courier New" w:hAnsi="Courier New" w:cs="Courier New" w:hint="default"/>
      </w:rPr>
    </w:lvl>
    <w:lvl w:ilvl="2" w:tplc="04020005" w:tentative="1">
      <w:start w:val="1"/>
      <w:numFmt w:val="bullet"/>
      <w:lvlText w:val=""/>
      <w:lvlJc w:val="left"/>
      <w:pPr>
        <w:ind w:left="2640" w:hanging="360"/>
      </w:pPr>
      <w:rPr>
        <w:rFonts w:ascii="Wingdings" w:hAnsi="Wingdings" w:hint="default"/>
      </w:rPr>
    </w:lvl>
    <w:lvl w:ilvl="3" w:tplc="04020001" w:tentative="1">
      <w:start w:val="1"/>
      <w:numFmt w:val="bullet"/>
      <w:lvlText w:val=""/>
      <w:lvlJc w:val="left"/>
      <w:pPr>
        <w:ind w:left="3360" w:hanging="360"/>
      </w:pPr>
      <w:rPr>
        <w:rFonts w:ascii="Symbol" w:hAnsi="Symbol" w:hint="default"/>
      </w:rPr>
    </w:lvl>
    <w:lvl w:ilvl="4" w:tplc="04020003" w:tentative="1">
      <w:start w:val="1"/>
      <w:numFmt w:val="bullet"/>
      <w:lvlText w:val="o"/>
      <w:lvlJc w:val="left"/>
      <w:pPr>
        <w:ind w:left="4080" w:hanging="360"/>
      </w:pPr>
      <w:rPr>
        <w:rFonts w:ascii="Courier New" w:hAnsi="Courier New" w:cs="Courier New" w:hint="default"/>
      </w:rPr>
    </w:lvl>
    <w:lvl w:ilvl="5" w:tplc="04020005" w:tentative="1">
      <w:start w:val="1"/>
      <w:numFmt w:val="bullet"/>
      <w:lvlText w:val=""/>
      <w:lvlJc w:val="left"/>
      <w:pPr>
        <w:ind w:left="4800" w:hanging="360"/>
      </w:pPr>
      <w:rPr>
        <w:rFonts w:ascii="Wingdings" w:hAnsi="Wingdings" w:hint="default"/>
      </w:rPr>
    </w:lvl>
    <w:lvl w:ilvl="6" w:tplc="04020001" w:tentative="1">
      <w:start w:val="1"/>
      <w:numFmt w:val="bullet"/>
      <w:lvlText w:val=""/>
      <w:lvlJc w:val="left"/>
      <w:pPr>
        <w:ind w:left="5520" w:hanging="360"/>
      </w:pPr>
      <w:rPr>
        <w:rFonts w:ascii="Symbol" w:hAnsi="Symbol" w:hint="default"/>
      </w:rPr>
    </w:lvl>
    <w:lvl w:ilvl="7" w:tplc="04020003" w:tentative="1">
      <w:start w:val="1"/>
      <w:numFmt w:val="bullet"/>
      <w:lvlText w:val="o"/>
      <w:lvlJc w:val="left"/>
      <w:pPr>
        <w:ind w:left="6240" w:hanging="360"/>
      </w:pPr>
      <w:rPr>
        <w:rFonts w:ascii="Courier New" w:hAnsi="Courier New" w:cs="Courier New" w:hint="default"/>
      </w:rPr>
    </w:lvl>
    <w:lvl w:ilvl="8" w:tplc="04020005" w:tentative="1">
      <w:start w:val="1"/>
      <w:numFmt w:val="bullet"/>
      <w:lvlText w:val=""/>
      <w:lvlJc w:val="left"/>
      <w:pPr>
        <w:ind w:left="6960" w:hanging="360"/>
      </w:pPr>
      <w:rPr>
        <w:rFonts w:ascii="Wingdings" w:hAnsi="Wingdings" w:hint="default"/>
      </w:rPr>
    </w:lvl>
  </w:abstractNum>
  <w:abstractNum w:abstractNumId="34">
    <w:nsid w:val="6B7649AE"/>
    <w:multiLevelType w:val="hybridMultilevel"/>
    <w:tmpl w:val="80EEAE34"/>
    <w:lvl w:ilvl="0" w:tplc="B84E2ACE">
      <w:start w:val="1"/>
      <w:numFmt w:val="decimal"/>
      <w:lvlText w:val="%1."/>
      <w:lvlJc w:val="left"/>
      <w:pPr>
        <w:ind w:left="1115" w:hanging="690"/>
      </w:pPr>
      <w:rPr>
        <w:rFonts w:hint="default"/>
      </w:rPr>
    </w:lvl>
    <w:lvl w:ilvl="1" w:tplc="04020019" w:tentative="1">
      <w:start w:val="1"/>
      <w:numFmt w:val="lowerLetter"/>
      <w:lvlText w:val="%2."/>
      <w:lvlJc w:val="left"/>
      <w:pPr>
        <w:ind w:left="1505" w:hanging="360"/>
      </w:pPr>
    </w:lvl>
    <w:lvl w:ilvl="2" w:tplc="0402001B" w:tentative="1">
      <w:start w:val="1"/>
      <w:numFmt w:val="lowerRoman"/>
      <w:lvlText w:val="%3."/>
      <w:lvlJc w:val="right"/>
      <w:pPr>
        <w:ind w:left="2225" w:hanging="180"/>
      </w:pPr>
    </w:lvl>
    <w:lvl w:ilvl="3" w:tplc="0402000F" w:tentative="1">
      <w:start w:val="1"/>
      <w:numFmt w:val="decimal"/>
      <w:lvlText w:val="%4."/>
      <w:lvlJc w:val="left"/>
      <w:pPr>
        <w:ind w:left="2945" w:hanging="360"/>
      </w:pPr>
    </w:lvl>
    <w:lvl w:ilvl="4" w:tplc="04020019" w:tentative="1">
      <w:start w:val="1"/>
      <w:numFmt w:val="lowerLetter"/>
      <w:lvlText w:val="%5."/>
      <w:lvlJc w:val="left"/>
      <w:pPr>
        <w:ind w:left="3665" w:hanging="360"/>
      </w:pPr>
    </w:lvl>
    <w:lvl w:ilvl="5" w:tplc="0402001B" w:tentative="1">
      <w:start w:val="1"/>
      <w:numFmt w:val="lowerRoman"/>
      <w:lvlText w:val="%6."/>
      <w:lvlJc w:val="right"/>
      <w:pPr>
        <w:ind w:left="4385" w:hanging="180"/>
      </w:pPr>
    </w:lvl>
    <w:lvl w:ilvl="6" w:tplc="0402000F" w:tentative="1">
      <w:start w:val="1"/>
      <w:numFmt w:val="decimal"/>
      <w:lvlText w:val="%7."/>
      <w:lvlJc w:val="left"/>
      <w:pPr>
        <w:ind w:left="5105" w:hanging="360"/>
      </w:pPr>
    </w:lvl>
    <w:lvl w:ilvl="7" w:tplc="04020019" w:tentative="1">
      <w:start w:val="1"/>
      <w:numFmt w:val="lowerLetter"/>
      <w:lvlText w:val="%8."/>
      <w:lvlJc w:val="left"/>
      <w:pPr>
        <w:ind w:left="5825" w:hanging="360"/>
      </w:pPr>
    </w:lvl>
    <w:lvl w:ilvl="8" w:tplc="0402001B" w:tentative="1">
      <w:start w:val="1"/>
      <w:numFmt w:val="lowerRoman"/>
      <w:lvlText w:val="%9."/>
      <w:lvlJc w:val="right"/>
      <w:pPr>
        <w:ind w:left="6545" w:hanging="180"/>
      </w:pPr>
    </w:lvl>
  </w:abstractNum>
  <w:abstractNum w:abstractNumId="35">
    <w:nsid w:val="6E515B40"/>
    <w:multiLevelType w:val="hybridMultilevel"/>
    <w:tmpl w:val="CF4636CE"/>
    <w:lvl w:ilvl="0" w:tplc="04020001">
      <w:start w:val="1"/>
      <w:numFmt w:val="bullet"/>
      <w:lvlText w:val=""/>
      <w:lvlJc w:val="left"/>
      <w:pPr>
        <w:ind w:left="1209" w:hanging="360"/>
      </w:pPr>
      <w:rPr>
        <w:rFonts w:ascii="Symbol" w:hAnsi="Symbol" w:hint="default"/>
      </w:rPr>
    </w:lvl>
    <w:lvl w:ilvl="1" w:tplc="04020019" w:tentative="1">
      <w:start w:val="1"/>
      <w:numFmt w:val="lowerLetter"/>
      <w:lvlText w:val="%2."/>
      <w:lvlJc w:val="left"/>
      <w:pPr>
        <w:ind w:left="1929" w:hanging="360"/>
      </w:pPr>
    </w:lvl>
    <w:lvl w:ilvl="2" w:tplc="0402001B" w:tentative="1">
      <w:start w:val="1"/>
      <w:numFmt w:val="lowerRoman"/>
      <w:lvlText w:val="%3."/>
      <w:lvlJc w:val="right"/>
      <w:pPr>
        <w:ind w:left="2649" w:hanging="180"/>
      </w:pPr>
    </w:lvl>
    <w:lvl w:ilvl="3" w:tplc="0402000F" w:tentative="1">
      <w:start w:val="1"/>
      <w:numFmt w:val="decimal"/>
      <w:lvlText w:val="%4."/>
      <w:lvlJc w:val="left"/>
      <w:pPr>
        <w:ind w:left="3369" w:hanging="360"/>
      </w:pPr>
    </w:lvl>
    <w:lvl w:ilvl="4" w:tplc="04020019" w:tentative="1">
      <w:start w:val="1"/>
      <w:numFmt w:val="lowerLetter"/>
      <w:lvlText w:val="%5."/>
      <w:lvlJc w:val="left"/>
      <w:pPr>
        <w:ind w:left="4089" w:hanging="360"/>
      </w:pPr>
    </w:lvl>
    <w:lvl w:ilvl="5" w:tplc="0402001B" w:tentative="1">
      <w:start w:val="1"/>
      <w:numFmt w:val="lowerRoman"/>
      <w:lvlText w:val="%6."/>
      <w:lvlJc w:val="right"/>
      <w:pPr>
        <w:ind w:left="4809" w:hanging="180"/>
      </w:pPr>
    </w:lvl>
    <w:lvl w:ilvl="6" w:tplc="0402000F" w:tentative="1">
      <w:start w:val="1"/>
      <w:numFmt w:val="decimal"/>
      <w:lvlText w:val="%7."/>
      <w:lvlJc w:val="left"/>
      <w:pPr>
        <w:ind w:left="5529" w:hanging="360"/>
      </w:pPr>
    </w:lvl>
    <w:lvl w:ilvl="7" w:tplc="04020019" w:tentative="1">
      <w:start w:val="1"/>
      <w:numFmt w:val="lowerLetter"/>
      <w:lvlText w:val="%8."/>
      <w:lvlJc w:val="left"/>
      <w:pPr>
        <w:ind w:left="6249" w:hanging="360"/>
      </w:pPr>
    </w:lvl>
    <w:lvl w:ilvl="8" w:tplc="0402001B" w:tentative="1">
      <w:start w:val="1"/>
      <w:numFmt w:val="lowerRoman"/>
      <w:lvlText w:val="%9."/>
      <w:lvlJc w:val="right"/>
      <w:pPr>
        <w:ind w:left="6969" w:hanging="180"/>
      </w:pPr>
    </w:lvl>
  </w:abstractNum>
  <w:abstractNum w:abstractNumId="36">
    <w:nsid w:val="70855C8A"/>
    <w:multiLevelType w:val="hybridMultilevel"/>
    <w:tmpl w:val="C436E01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7">
    <w:nsid w:val="78CE42C8"/>
    <w:multiLevelType w:val="multilevel"/>
    <w:tmpl w:val="CEF070BC"/>
    <w:lvl w:ilvl="0">
      <w:start w:val="2"/>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8">
    <w:nsid w:val="7A8A4ACD"/>
    <w:multiLevelType w:val="multilevel"/>
    <w:tmpl w:val="EE42E802"/>
    <w:lvl w:ilvl="0">
      <w:start w:val="1"/>
      <w:numFmt w:val="upperRoman"/>
      <w:lvlText w:val="%1."/>
      <w:lvlJc w:val="left"/>
      <w:pPr>
        <w:ind w:left="1080" w:hanging="720"/>
      </w:pPr>
      <w:rPr>
        <w:rFonts w:hint="default"/>
      </w:rPr>
    </w:lvl>
    <w:lvl w:ilvl="1">
      <w:start w:val="1"/>
      <w:numFmt w:val="decimal"/>
      <w:isLgl/>
      <w:lvlText w:val="%1.%2"/>
      <w:lvlJc w:val="left"/>
      <w:pPr>
        <w:ind w:left="1066" w:hanging="360"/>
      </w:pPr>
      <w:rPr>
        <w:rFonts w:hint="default"/>
        <w:b/>
      </w:rPr>
    </w:lvl>
    <w:lvl w:ilvl="2">
      <w:start w:val="1"/>
      <w:numFmt w:val="decimal"/>
      <w:isLgl/>
      <w:lvlText w:val="%1.%2.%3"/>
      <w:lvlJc w:val="left"/>
      <w:pPr>
        <w:ind w:left="1772" w:hanging="720"/>
      </w:pPr>
      <w:rPr>
        <w:rFonts w:hint="default"/>
        <w:b/>
      </w:rPr>
    </w:lvl>
    <w:lvl w:ilvl="3">
      <w:start w:val="1"/>
      <w:numFmt w:val="decimal"/>
      <w:isLgl/>
      <w:lvlText w:val="%1.%2.%3.%4"/>
      <w:lvlJc w:val="left"/>
      <w:pPr>
        <w:ind w:left="2118" w:hanging="720"/>
      </w:pPr>
      <w:rPr>
        <w:rFonts w:hint="default"/>
        <w:b/>
      </w:rPr>
    </w:lvl>
    <w:lvl w:ilvl="4">
      <w:start w:val="1"/>
      <w:numFmt w:val="decimal"/>
      <w:isLgl/>
      <w:lvlText w:val="%1.%2.%3.%4.%5"/>
      <w:lvlJc w:val="left"/>
      <w:pPr>
        <w:ind w:left="2824" w:hanging="1080"/>
      </w:pPr>
      <w:rPr>
        <w:rFonts w:hint="default"/>
        <w:b/>
      </w:rPr>
    </w:lvl>
    <w:lvl w:ilvl="5">
      <w:start w:val="1"/>
      <w:numFmt w:val="decimal"/>
      <w:isLgl/>
      <w:lvlText w:val="%1.%2.%3.%4.%5.%6"/>
      <w:lvlJc w:val="left"/>
      <w:pPr>
        <w:ind w:left="3170" w:hanging="1080"/>
      </w:pPr>
      <w:rPr>
        <w:rFonts w:hint="default"/>
        <w:b/>
      </w:rPr>
    </w:lvl>
    <w:lvl w:ilvl="6">
      <w:start w:val="1"/>
      <w:numFmt w:val="decimal"/>
      <w:isLgl/>
      <w:lvlText w:val="%1.%2.%3.%4.%5.%6.%7"/>
      <w:lvlJc w:val="left"/>
      <w:pPr>
        <w:ind w:left="3876" w:hanging="1440"/>
      </w:pPr>
      <w:rPr>
        <w:rFonts w:hint="default"/>
        <w:b/>
      </w:rPr>
    </w:lvl>
    <w:lvl w:ilvl="7">
      <w:start w:val="1"/>
      <w:numFmt w:val="decimal"/>
      <w:isLgl/>
      <w:lvlText w:val="%1.%2.%3.%4.%5.%6.%7.%8"/>
      <w:lvlJc w:val="left"/>
      <w:pPr>
        <w:ind w:left="4222" w:hanging="1440"/>
      </w:pPr>
      <w:rPr>
        <w:rFonts w:hint="default"/>
        <w:b/>
      </w:rPr>
    </w:lvl>
    <w:lvl w:ilvl="8">
      <w:start w:val="1"/>
      <w:numFmt w:val="decimal"/>
      <w:isLgl/>
      <w:lvlText w:val="%1.%2.%3.%4.%5.%6.%7.%8.%9"/>
      <w:lvlJc w:val="left"/>
      <w:pPr>
        <w:ind w:left="4928" w:hanging="1800"/>
      </w:pPr>
      <w:rPr>
        <w:rFonts w:hint="default"/>
        <w:b/>
      </w:rPr>
    </w:lvl>
  </w:abstractNum>
  <w:abstractNum w:abstractNumId="39">
    <w:nsid w:val="7BB1791C"/>
    <w:multiLevelType w:val="multilevel"/>
    <w:tmpl w:val="CC2A032E"/>
    <w:lvl w:ilvl="0">
      <w:start w:val="1"/>
      <w:numFmt w:val="decimal"/>
      <w:lvlText w:val="%1."/>
      <w:lvlJc w:val="left"/>
      <w:pPr>
        <w:ind w:left="928" w:hanging="360"/>
      </w:pPr>
      <w:rPr>
        <w:rFonts w:hint="default"/>
        <w:b/>
      </w:rPr>
    </w:lvl>
    <w:lvl w:ilvl="1">
      <w:start w:val="1"/>
      <w:numFmt w:val="decimal"/>
      <w:lvlText w:val="%1.%2."/>
      <w:lvlJc w:val="left"/>
      <w:pPr>
        <w:ind w:left="927"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nsid w:val="7F635D2A"/>
    <w:multiLevelType w:val="hybridMultilevel"/>
    <w:tmpl w:val="E0FCAB7C"/>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41">
    <w:nsid w:val="7F693E4C"/>
    <w:multiLevelType w:val="hybridMultilevel"/>
    <w:tmpl w:val="0BB8D5F4"/>
    <w:lvl w:ilvl="0" w:tplc="A74C94D4">
      <w:start w:val="1"/>
      <w:numFmt w:val="decimal"/>
      <w:lvlText w:val="%1."/>
      <w:lvlJc w:val="left"/>
      <w:pPr>
        <w:ind w:left="927" w:hanging="360"/>
      </w:pPr>
      <w:rPr>
        <w:rFonts w:hint="default"/>
        <w:b/>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num w:numId="1">
    <w:abstractNumId w:val="37"/>
  </w:num>
  <w:num w:numId="2">
    <w:abstractNumId w:val="39"/>
  </w:num>
  <w:num w:numId="3">
    <w:abstractNumId w:val="12"/>
  </w:num>
  <w:num w:numId="4">
    <w:abstractNumId w:val="16"/>
  </w:num>
  <w:num w:numId="5">
    <w:abstractNumId w:val="6"/>
  </w:num>
  <w:num w:numId="6">
    <w:abstractNumId w:val="35"/>
  </w:num>
  <w:num w:numId="7">
    <w:abstractNumId w:val="17"/>
  </w:num>
  <w:num w:numId="8">
    <w:abstractNumId w:val="23"/>
  </w:num>
  <w:num w:numId="9">
    <w:abstractNumId w:val="25"/>
  </w:num>
  <w:num w:numId="10">
    <w:abstractNumId w:val="4"/>
  </w:num>
  <w:num w:numId="11">
    <w:abstractNumId w:val="19"/>
  </w:num>
  <w:num w:numId="12">
    <w:abstractNumId w:val="24"/>
  </w:num>
  <w:num w:numId="13">
    <w:abstractNumId w:val="29"/>
  </w:num>
  <w:num w:numId="14">
    <w:abstractNumId w:val="36"/>
  </w:num>
  <w:num w:numId="15">
    <w:abstractNumId w:val="5"/>
  </w:num>
  <w:num w:numId="16">
    <w:abstractNumId w:val="8"/>
  </w:num>
  <w:num w:numId="17">
    <w:abstractNumId w:val="41"/>
  </w:num>
  <w:num w:numId="18">
    <w:abstractNumId w:val="15"/>
  </w:num>
  <w:num w:numId="19">
    <w:abstractNumId w:val="11"/>
  </w:num>
  <w:num w:numId="20">
    <w:abstractNumId w:val="34"/>
  </w:num>
  <w:num w:numId="21">
    <w:abstractNumId w:val="31"/>
  </w:num>
  <w:num w:numId="22">
    <w:abstractNumId w:val="28"/>
  </w:num>
  <w:num w:numId="23">
    <w:abstractNumId w:val="40"/>
  </w:num>
  <w:num w:numId="24">
    <w:abstractNumId w:val="38"/>
  </w:num>
  <w:num w:numId="25">
    <w:abstractNumId w:val="26"/>
  </w:num>
  <w:num w:numId="26">
    <w:abstractNumId w:val="27"/>
  </w:num>
  <w:num w:numId="27">
    <w:abstractNumId w:val="20"/>
  </w:num>
  <w:num w:numId="28">
    <w:abstractNumId w:val="18"/>
  </w:num>
  <w:num w:numId="29">
    <w:abstractNumId w:val="7"/>
  </w:num>
  <w:num w:numId="30">
    <w:abstractNumId w:val="1"/>
  </w:num>
  <w:num w:numId="31">
    <w:abstractNumId w:val="3"/>
  </w:num>
  <w:num w:numId="32">
    <w:abstractNumId w:val="13"/>
  </w:num>
  <w:num w:numId="33">
    <w:abstractNumId w:val="9"/>
  </w:num>
  <w:num w:numId="34">
    <w:abstractNumId w:val="21"/>
  </w:num>
  <w:num w:numId="35">
    <w:abstractNumId w:val="2"/>
  </w:num>
  <w:num w:numId="36">
    <w:abstractNumId w:val="14"/>
  </w:num>
  <w:num w:numId="37">
    <w:abstractNumId w:val="14"/>
  </w:num>
  <w:num w:numId="38">
    <w:abstractNumId w:val="10"/>
  </w:num>
  <w:num w:numId="39">
    <w:abstractNumId w:val="0"/>
  </w:num>
  <w:num w:numId="40">
    <w:abstractNumId w:val="22"/>
  </w:num>
  <w:num w:numId="41">
    <w:abstractNumId w:val="32"/>
  </w:num>
  <w:num w:numId="42">
    <w:abstractNumId w:val="30"/>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44A"/>
    <w:rsid w:val="00001958"/>
    <w:rsid w:val="00002A67"/>
    <w:rsid w:val="00004AC1"/>
    <w:rsid w:val="00005BF5"/>
    <w:rsid w:val="000063D8"/>
    <w:rsid w:val="00011B83"/>
    <w:rsid w:val="00015CCE"/>
    <w:rsid w:val="00020851"/>
    <w:rsid w:val="00024255"/>
    <w:rsid w:val="00026D1D"/>
    <w:rsid w:val="0002750E"/>
    <w:rsid w:val="00030453"/>
    <w:rsid w:val="000368C0"/>
    <w:rsid w:val="00036B46"/>
    <w:rsid w:val="000416AB"/>
    <w:rsid w:val="00041BDA"/>
    <w:rsid w:val="00042809"/>
    <w:rsid w:val="00042E41"/>
    <w:rsid w:val="00043FC7"/>
    <w:rsid w:val="00044283"/>
    <w:rsid w:val="00045F13"/>
    <w:rsid w:val="000540D9"/>
    <w:rsid w:val="00054392"/>
    <w:rsid w:val="00066B84"/>
    <w:rsid w:val="00072965"/>
    <w:rsid w:val="00075486"/>
    <w:rsid w:val="000823DF"/>
    <w:rsid w:val="000836AA"/>
    <w:rsid w:val="00087A7E"/>
    <w:rsid w:val="00090019"/>
    <w:rsid w:val="00091F73"/>
    <w:rsid w:val="00096061"/>
    <w:rsid w:val="000963CA"/>
    <w:rsid w:val="00096E51"/>
    <w:rsid w:val="000973AC"/>
    <w:rsid w:val="000A2504"/>
    <w:rsid w:val="000A4B51"/>
    <w:rsid w:val="000A4D37"/>
    <w:rsid w:val="000A4F1E"/>
    <w:rsid w:val="000A646E"/>
    <w:rsid w:val="000A6DFC"/>
    <w:rsid w:val="000A78EE"/>
    <w:rsid w:val="000B023E"/>
    <w:rsid w:val="000B4042"/>
    <w:rsid w:val="000C0EAB"/>
    <w:rsid w:val="000C6B1B"/>
    <w:rsid w:val="000C7644"/>
    <w:rsid w:val="000D13E3"/>
    <w:rsid w:val="000D20AB"/>
    <w:rsid w:val="000D25A3"/>
    <w:rsid w:val="000D740B"/>
    <w:rsid w:val="000E0681"/>
    <w:rsid w:val="000E06D8"/>
    <w:rsid w:val="000E1DCB"/>
    <w:rsid w:val="000F3528"/>
    <w:rsid w:val="000F43B6"/>
    <w:rsid w:val="001015A6"/>
    <w:rsid w:val="00104086"/>
    <w:rsid w:val="00105950"/>
    <w:rsid w:val="00106C2A"/>
    <w:rsid w:val="001112DF"/>
    <w:rsid w:val="001112F1"/>
    <w:rsid w:val="00111A04"/>
    <w:rsid w:val="00112F53"/>
    <w:rsid w:val="00113005"/>
    <w:rsid w:val="00114F79"/>
    <w:rsid w:val="00117C9D"/>
    <w:rsid w:val="00120CF9"/>
    <w:rsid w:val="00124128"/>
    <w:rsid w:val="00125255"/>
    <w:rsid w:val="0012645E"/>
    <w:rsid w:val="00132871"/>
    <w:rsid w:val="00133DF2"/>
    <w:rsid w:val="0013701A"/>
    <w:rsid w:val="00137387"/>
    <w:rsid w:val="001375C8"/>
    <w:rsid w:val="00144712"/>
    <w:rsid w:val="00150B0D"/>
    <w:rsid w:val="00150E6E"/>
    <w:rsid w:val="00152372"/>
    <w:rsid w:val="00156A8C"/>
    <w:rsid w:val="00160672"/>
    <w:rsid w:val="0016101B"/>
    <w:rsid w:val="00162E66"/>
    <w:rsid w:val="00163CC2"/>
    <w:rsid w:val="00165998"/>
    <w:rsid w:val="001674FA"/>
    <w:rsid w:val="001709F3"/>
    <w:rsid w:val="00171CCA"/>
    <w:rsid w:val="00174328"/>
    <w:rsid w:val="00177A50"/>
    <w:rsid w:val="0018056A"/>
    <w:rsid w:val="00180F2F"/>
    <w:rsid w:val="00181953"/>
    <w:rsid w:val="00181E88"/>
    <w:rsid w:val="00182BDA"/>
    <w:rsid w:val="00184D03"/>
    <w:rsid w:val="001877DE"/>
    <w:rsid w:val="00187B42"/>
    <w:rsid w:val="00190A36"/>
    <w:rsid w:val="0019459C"/>
    <w:rsid w:val="0019762A"/>
    <w:rsid w:val="001A0304"/>
    <w:rsid w:val="001A1ADB"/>
    <w:rsid w:val="001A1AFB"/>
    <w:rsid w:val="001B30E7"/>
    <w:rsid w:val="001B59A8"/>
    <w:rsid w:val="001C3CB2"/>
    <w:rsid w:val="001C7163"/>
    <w:rsid w:val="001C72DE"/>
    <w:rsid w:val="001C7497"/>
    <w:rsid w:val="001D14EF"/>
    <w:rsid w:val="001D3C26"/>
    <w:rsid w:val="001D73A5"/>
    <w:rsid w:val="001D7498"/>
    <w:rsid w:val="001E10CC"/>
    <w:rsid w:val="001E3995"/>
    <w:rsid w:val="001F09D1"/>
    <w:rsid w:val="001F45AD"/>
    <w:rsid w:val="001F7958"/>
    <w:rsid w:val="001F7CC2"/>
    <w:rsid w:val="001F7EE9"/>
    <w:rsid w:val="0020024B"/>
    <w:rsid w:val="00200407"/>
    <w:rsid w:val="002038A9"/>
    <w:rsid w:val="00203CD0"/>
    <w:rsid w:val="0020555C"/>
    <w:rsid w:val="00205769"/>
    <w:rsid w:val="00205A91"/>
    <w:rsid w:val="0020755A"/>
    <w:rsid w:val="002103AD"/>
    <w:rsid w:val="00211071"/>
    <w:rsid w:val="00212A3C"/>
    <w:rsid w:val="00216362"/>
    <w:rsid w:val="002177BB"/>
    <w:rsid w:val="00220D6E"/>
    <w:rsid w:val="00221620"/>
    <w:rsid w:val="002223D0"/>
    <w:rsid w:val="00223A36"/>
    <w:rsid w:val="002301E6"/>
    <w:rsid w:val="00230FB1"/>
    <w:rsid w:val="002316EF"/>
    <w:rsid w:val="00235778"/>
    <w:rsid w:val="00235E89"/>
    <w:rsid w:val="00241F68"/>
    <w:rsid w:val="002441C4"/>
    <w:rsid w:val="00245F79"/>
    <w:rsid w:val="00246C0D"/>
    <w:rsid w:val="00250054"/>
    <w:rsid w:val="002520BF"/>
    <w:rsid w:val="0025285E"/>
    <w:rsid w:val="00252A42"/>
    <w:rsid w:val="00252CFC"/>
    <w:rsid w:val="00254D97"/>
    <w:rsid w:val="002621DB"/>
    <w:rsid w:val="002621FB"/>
    <w:rsid w:val="0026302A"/>
    <w:rsid w:val="00264037"/>
    <w:rsid w:val="00264858"/>
    <w:rsid w:val="002649D3"/>
    <w:rsid w:val="002656A8"/>
    <w:rsid w:val="002666C7"/>
    <w:rsid w:val="00266A9F"/>
    <w:rsid w:val="002720B0"/>
    <w:rsid w:val="0027344C"/>
    <w:rsid w:val="00275389"/>
    <w:rsid w:val="002764CD"/>
    <w:rsid w:val="002768C2"/>
    <w:rsid w:val="0028538E"/>
    <w:rsid w:val="0028584A"/>
    <w:rsid w:val="0028741E"/>
    <w:rsid w:val="00290CBF"/>
    <w:rsid w:val="00291188"/>
    <w:rsid w:val="002936A7"/>
    <w:rsid w:val="00293790"/>
    <w:rsid w:val="00295129"/>
    <w:rsid w:val="00295425"/>
    <w:rsid w:val="002A5F00"/>
    <w:rsid w:val="002A6E30"/>
    <w:rsid w:val="002B0C0E"/>
    <w:rsid w:val="002B72D3"/>
    <w:rsid w:val="002B7764"/>
    <w:rsid w:val="002B7D44"/>
    <w:rsid w:val="002C058E"/>
    <w:rsid w:val="002C398D"/>
    <w:rsid w:val="002D112E"/>
    <w:rsid w:val="002D311C"/>
    <w:rsid w:val="002D3C87"/>
    <w:rsid w:val="002D5D83"/>
    <w:rsid w:val="002E21D8"/>
    <w:rsid w:val="002E2757"/>
    <w:rsid w:val="002E58C1"/>
    <w:rsid w:val="002E6655"/>
    <w:rsid w:val="002E7A9D"/>
    <w:rsid w:val="002F4305"/>
    <w:rsid w:val="002F461E"/>
    <w:rsid w:val="002F6FF8"/>
    <w:rsid w:val="003050A6"/>
    <w:rsid w:val="00306180"/>
    <w:rsid w:val="00314CE1"/>
    <w:rsid w:val="00325899"/>
    <w:rsid w:val="00333E97"/>
    <w:rsid w:val="0033409E"/>
    <w:rsid w:val="00335609"/>
    <w:rsid w:val="0034019A"/>
    <w:rsid w:val="0034106B"/>
    <w:rsid w:val="00341553"/>
    <w:rsid w:val="00344D0F"/>
    <w:rsid w:val="00350554"/>
    <w:rsid w:val="0036600E"/>
    <w:rsid w:val="00367145"/>
    <w:rsid w:val="00374DC2"/>
    <w:rsid w:val="00380502"/>
    <w:rsid w:val="003808F4"/>
    <w:rsid w:val="003868A2"/>
    <w:rsid w:val="003909E0"/>
    <w:rsid w:val="0039279E"/>
    <w:rsid w:val="00395107"/>
    <w:rsid w:val="00396294"/>
    <w:rsid w:val="00397BDF"/>
    <w:rsid w:val="003B13D4"/>
    <w:rsid w:val="003B5879"/>
    <w:rsid w:val="003C2221"/>
    <w:rsid w:val="003C234B"/>
    <w:rsid w:val="003C3133"/>
    <w:rsid w:val="003C7810"/>
    <w:rsid w:val="003D0FD8"/>
    <w:rsid w:val="003D22B2"/>
    <w:rsid w:val="003D296C"/>
    <w:rsid w:val="003D46A2"/>
    <w:rsid w:val="003D60DD"/>
    <w:rsid w:val="003D7C4D"/>
    <w:rsid w:val="003E2222"/>
    <w:rsid w:val="003E22D8"/>
    <w:rsid w:val="003E332A"/>
    <w:rsid w:val="003E3BBA"/>
    <w:rsid w:val="003E5AD2"/>
    <w:rsid w:val="003E7011"/>
    <w:rsid w:val="003F0220"/>
    <w:rsid w:val="003F03E4"/>
    <w:rsid w:val="00400567"/>
    <w:rsid w:val="0040413D"/>
    <w:rsid w:val="004046E9"/>
    <w:rsid w:val="004119F2"/>
    <w:rsid w:val="004154A2"/>
    <w:rsid w:val="00424788"/>
    <w:rsid w:val="00430B21"/>
    <w:rsid w:val="0043718A"/>
    <w:rsid w:val="00441E00"/>
    <w:rsid w:val="004427B4"/>
    <w:rsid w:val="004445AA"/>
    <w:rsid w:val="00444676"/>
    <w:rsid w:val="00444754"/>
    <w:rsid w:val="00444C43"/>
    <w:rsid w:val="00445DD6"/>
    <w:rsid w:val="00455C54"/>
    <w:rsid w:val="0045617D"/>
    <w:rsid w:val="0045673D"/>
    <w:rsid w:val="004605DE"/>
    <w:rsid w:val="00460A57"/>
    <w:rsid w:val="0046565F"/>
    <w:rsid w:val="0046709B"/>
    <w:rsid w:val="00471BB9"/>
    <w:rsid w:val="00473749"/>
    <w:rsid w:val="004741C2"/>
    <w:rsid w:val="00474AFC"/>
    <w:rsid w:val="0047661C"/>
    <w:rsid w:val="0048037A"/>
    <w:rsid w:val="00481196"/>
    <w:rsid w:val="0048209F"/>
    <w:rsid w:val="00496F3E"/>
    <w:rsid w:val="004A52F2"/>
    <w:rsid w:val="004A53B1"/>
    <w:rsid w:val="004A69ED"/>
    <w:rsid w:val="004B3EAE"/>
    <w:rsid w:val="004B6192"/>
    <w:rsid w:val="004C0754"/>
    <w:rsid w:val="004C58D4"/>
    <w:rsid w:val="004C63D7"/>
    <w:rsid w:val="004D07E3"/>
    <w:rsid w:val="004D2DE7"/>
    <w:rsid w:val="004E37C9"/>
    <w:rsid w:val="004E4453"/>
    <w:rsid w:val="004E6B2B"/>
    <w:rsid w:val="004F21F8"/>
    <w:rsid w:val="004F6BED"/>
    <w:rsid w:val="004F7147"/>
    <w:rsid w:val="005031E8"/>
    <w:rsid w:val="00506318"/>
    <w:rsid w:val="0051202D"/>
    <w:rsid w:val="00512233"/>
    <w:rsid w:val="00517BA5"/>
    <w:rsid w:val="00521032"/>
    <w:rsid w:val="00526281"/>
    <w:rsid w:val="00540D5C"/>
    <w:rsid w:val="005433FF"/>
    <w:rsid w:val="00545211"/>
    <w:rsid w:val="00545238"/>
    <w:rsid w:val="005463FC"/>
    <w:rsid w:val="00551F24"/>
    <w:rsid w:val="005535FD"/>
    <w:rsid w:val="00556FE8"/>
    <w:rsid w:val="00557A05"/>
    <w:rsid w:val="00564FA6"/>
    <w:rsid w:val="00565164"/>
    <w:rsid w:val="005708FE"/>
    <w:rsid w:val="00572D6E"/>
    <w:rsid w:val="00576357"/>
    <w:rsid w:val="005838F5"/>
    <w:rsid w:val="00587B4A"/>
    <w:rsid w:val="00591E56"/>
    <w:rsid w:val="005944ED"/>
    <w:rsid w:val="0059514D"/>
    <w:rsid w:val="00595DE9"/>
    <w:rsid w:val="005A276C"/>
    <w:rsid w:val="005A7E8F"/>
    <w:rsid w:val="005B000E"/>
    <w:rsid w:val="005B470F"/>
    <w:rsid w:val="005B7DA8"/>
    <w:rsid w:val="005C09DC"/>
    <w:rsid w:val="005C4279"/>
    <w:rsid w:val="005C6F8E"/>
    <w:rsid w:val="005D1266"/>
    <w:rsid w:val="005D5FEF"/>
    <w:rsid w:val="005D667A"/>
    <w:rsid w:val="005E1651"/>
    <w:rsid w:val="005E34E5"/>
    <w:rsid w:val="005E3E18"/>
    <w:rsid w:val="005E4C0E"/>
    <w:rsid w:val="005E547E"/>
    <w:rsid w:val="005E568A"/>
    <w:rsid w:val="005E7586"/>
    <w:rsid w:val="005F0FE2"/>
    <w:rsid w:val="005F26DE"/>
    <w:rsid w:val="005F39F6"/>
    <w:rsid w:val="00604C41"/>
    <w:rsid w:val="00604D72"/>
    <w:rsid w:val="00605423"/>
    <w:rsid w:val="006148D1"/>
    <w:rsid w:val="00615A4F"/>
    <w:rsid w:val="00615D96"/>
    <w:rsid w:val="00621FC4"/>
    <w:rsid w:val="00625B5B"/>
    <w:rsid w:val="00627102"/>
    <w:rsid w:val="00630AD3"/>
    <w:rsid w:val="00631336"/>
    <w:rsid w:val="0063414D"/>
    <w:rsid w:val="0063472B"/>
    <w:rsid w:val="006355BB"/>
    <w:rsid w:val="006366E8"/>
    <w:rsid w:val="006402EE"/>
    <w:rsid w:val="00640E41"/>
    <w:rsid w:val="00644400"/>
    <w:rsid w:val="006446A1"/>
    <w:rsid w:val="006450BB"/>
    <w:rsid w:val="0064568A"/>
    <w:rsid w:val="006528CB"/>
    <w:rsid w:val="0065432C"/>
    <w:rsid w:val="006544BB"/>
    <w:rsid w:val="00654F34"/>
    <w:rsid w:val="00655DEA"/>
    <w:rsid w:val="00656BF5"/>
    <w:rsid w:val="00661A07"/>
    <w:rsid w:val="00663BB0"/>
    <w:rsid w:val="00666094"/>
    <w:rsid w:val="00667AEA"/>
    <w:rsid w:val="0067024F"/>
    <w:rsid w:val="00671DA7"/>
    <w:rsid w:val="00674A5B"/>
    <w:rsid w:val="00677962"/>
    <w:rsid w:val="006854B4"/>
    <w:rsid w:val="00687BE3"/>
    <w:rsid w:val="006902CC"/>
    <w:rsid w:val="006A1D81"/>
    <w:rsid w:val="006A20FF"/>
    <w:rsid w:val="006A50DD"/>
    <w:rsid w:val="006A70B4"/>
    <w:rsid w:val="006B16D5"/>
    <w:rsid w:val="006B2157"/>
    <w:rsid w:val="006B3CF9"/>
    <w:rsid w:val="006B55B5"/>
    <w:rsid w:val="006B654A"/>
    <w:rsid w:val="006C4781"/>
    <w:rsid w:val="006C6328"/>
    <w:rsid w:val="006D067F"/>
    <w:rsid w:val="006D2257"/>
    <w:rsid w:val="006D3AAC"/>
    <w:rsid w:val="006D5EF1"/>
    <w:rsid w:val="006E1121"/>
    <w:rsid w:val="006E1D7A"/>
    <w:rsid w:val="006E1FF1"/>
    <w:rsid w:val="006E24A3"/>
    <w:rsid w:val="006E4E6D"/>
    <w:rsid w:val="006F3951"/>
    <w:rsid w:val="006F5818"/>
    <w:rsid w:val="006F605C"/>
    <w:rsid w:val="006F6DA8"/>
    <w:rsid w:val="00722FFA"/>
    <w:rsid w:val="0072489E"/>
    <w:rsid w:val="007269CE"/>
    <w:rsid w:val="00726DF3"/>
    <w:rsid w:val="00730A2D"/>
    <w:rsid w:val="00733BD7"/>
    <w:rsid w:val="00735D72"/>
    <w:rsid w:val="00737E82"/>
    <w:rsid w:val="00743DB4"/>
    <w:rsid w:val="0074498C"/>
    <w:rsid w:val="00744CC3"/>
    <w:rsid w:val="007455A5"/>
    <w:rsid w:val="0074694A"/>
    <w:rsid w:val="00750205"/>
    <w:rsid w:val="0075180F"/>
    <w:rsid w:val="00752020"/>
    <w:rsid w:val="00753007"/>
    <w:rsid w:val="00755FAD"/>
    <w:rsid w:val="007660F8"/>
    <w:rsid w:val="007700DE"/>
    <w:rsid w:val="00777DE0"/>
    <w:rsid w:val="00780F84"/>
    <w:rsid w:val="00781912"/>
    <w:rsid w:val="007822C3"/>
    <w:rsid w:val="00782768"/>
    <w:rsid w:val="00786A13"/>
    <w:rsid w:val="00797D72"/>
    <w:rsid w:val="007A0712"/>
    <w:rsid w:val="007A07F0"/>
    <w:rsid w:val="007A25C7"/>
    <w:rsid w:val="007A290E"/>
    <w:rsid w:val="007A2D0A"/>
    <w:rsid w:val="007A4BA1"/>
    <w:rsid w:val="007B09F7"/>
    <w:rsid w:val="007B1D1D"/>
    <w:rsid w:val="007B60BF"/>
    <w:rsid w:val="007C42C3"/>
    <w:rsid w:val="007C4BAE"/>
    <w:rsid w:val="007C6870"/>
    <w:rsid w:val="007C6881"/>
    <w:rsid w:val="007D3EEF"/>
    <w:rsid w:val="007E3A55"/>
    <w:rsid w:val="007E77B4"/>
    <w:rsid w:val="008006E4"/>
    <w:rsid w:val="00800E88"/>
    <w:rsid w:val="00801FF9"/>
    <w:rsid w:val="00803C2D"/>
    <w:rsid w:val="00805101"/>
    <w:rsid w:val="008113EC"/>
    <w:rsid w:val="008122D2"/>
    <w:rsid w:val="00813D64"/>
    <w:rsid w:val="00814F7E"/>
    <w:rsid w:val="008202A7"/>
    <w:rsid w:val="00821D63"/>
    <w:rsid w:val="00822D47"/>
    <w:rsid w:val="00822DF7"/>
    <w:rsid w:val="00822F11"/>
    <w:rsid w:val="00824DDC"/>
    <w:rsid w:val="00825557"/>
    <w:rsid w:val="00826B3F"/>
    <w:rsid w:val="00826BF6"/>
    <w:rsid w:val="00830BE2"/>
    <w:rsid w:val="008331DD"/>
    <w:rsid w:val="00833F07"/>
    <w:rsid w:val="008359C7"/>
    <w:rsid w:val="00841E0D"/>
    <w:rsid w:val="00846EFF"/>
    <w:rsid w:val="008516B6"/>
    <w:rsid w:val="00851766"/>
    <w:rsid w:val="00856199"/>
    <w:rsid w:val="00856640"/>
    <w:rsid w:val="00856C8E"/>
    <w:rsid w:val="008608E3"/>
    <w:rsid w:val="00861DEA"/>
    <w:rsid w:val="00864F98"/>
    <w:rsid w:val="008654CB"/>
    <w:rsid w:val="008665B4"/>
    <w:rsid w:val="00870592"/>
    <w:rsid w:val="00876F75"/>
    <w:rsid w:val="008807AC"/>
    <w:rsid w:val="00886E88"/>
    <w:rsid w:val="008946B4"/>
    <w:rsid w:val="008A2319"/>
    <w:rsid w:val="008A52BB"/>
    <w:rsid w:val="008A77FB"/>
    <w:rsid w:val="008B144A"/>
    <w:rsid w:val="008B2B97"/>
    <w:rsid w:val="008B3D19"/>
    <w:rsid w:val="008B5858"/>
    <w:rsid w:val="008C34DE"/>
    <w:rsid w:val="008C39A4"/>
    <w:rsid w:val="008C4E46"/>
    <w:rsid w:val="008D3338"/>
    <w:rsid w:val="008D4EBE"/>
    <w:rsid w:val="008D625D"/>
    <w:rsid w:val="008D64FC"/>
    <w:rsid w:val="008E0157"/>
    <w:rsid w:val="008E31B3"/>
    <w:rsid w:val="008E5FCE"/>
    <w:rsid w:val="008F5C84"/>
    <w:rsid w:val="00900301"/>
    <w:rsid w:val="00906057"/>
    <w:rsid w:val="0091479B"/>
    <w:rsid w:val="00915007"/>
    <w:rsid w:val="009177D4"/>
    <w:rsid w:val="00920CB4"/>
    <w:rsid w:val="009234C0"/>
    <w:rsid w:val="00946EE8"/>
    <w:rsid w:val="00950927"/>
    <w:rsid w:val="00950A20"/>
    <w:rsid w:val="0095617D"/>
    <w:rsid w:val="00960CC0"/>
    <w:rsid w:val="00961F40"/>
    <w:rsid w:val="0096335A"/>
    <w:rsid w:val="00970C99"/>
    <w:rsid w:val="00980AB6"/>
    <w:rsid w:val="0098157E"/>
    <w:rsid w:val="00991697"/>
    <w:rsid w:val="00991FFF"/>
    <w:rsid w:val="00992571"/>
    <w:rsid w:val="00992C7E"/>
    <w:rsid w:val="009945AD"/>
    <w:rsid w:val="009969BF"/>
    <w:rsid w:val="009A0CD7"/>
    <w:rsid w:val="009A213B"/>
    <w:rsid w:val="009B52E0"/>
    <w:rsid w:val="009B5A9A"/>
    <w:rsid w:val="009C3904"/>
    <w:rsid w:val="009C5D3D"/>
    <w:rsid w:val="009D00E1"/>
    <w:rsid w:val="009D5CB8"/>
    <w:rsid w:val="009E1F19"/>
    <w:rsid w:val="009E2983"/>
    <w:rsid w:val="009E31AA"/>
    <w:rsid w:val="009E7851"/>
    <w:rsid w:val="009F39EC"/>
    <w:rsid w:val="009F6B80"/>
    <w:rsid w:val="00A00E74"/>
    <w:rsid w:val="00A0523E"/>
    <w:rsid w:val="00A07543"/>
    <w:rsid w:val="00A10F26"/>
    <w:rsid w:val="00A13ACA"/>
    <w:rsid w:val="00A14263"/>
    <w:rsid w:val="00A164AF"/>
    <w:rsid w:val="00A2009C"/>
    <w:rsid w:val="00A220A6"/>
    <w:rsid w:val="00A22F80"/>
    <w:rsid w:val="00A2545E"/>
    <w:rsid w:val="00A25F4A"/>
    <w:rsid w:val="00A30E25"/>
    <w:rsid w:val="00A30F8A"/>
    <w:rsid w:val="00A337CB"/>
    <w:rsid w:val="00A33B08"/>
    <w:rsid w:val="00A40B57"/>
    <w:rsid w:val="00A4283B"/>
    <w:rsid w:val="00A42A33"/>
    <w:rsid w:val="00A42D24"/>
    <w:rsid w:val="00A43FD7"/>
    <w:rsid w:val="00A550E7"/>
    <w:rsid w:val="00A566FC"/>
    <w:rsid w:val="00A56DB5"/>
    <w:rsid w:val="00A61E52"/>
    <w:rsid w:val="00A62259"/>
    <w:rsid w:val="00A7347D"/>
    <w:rsid w:val="00A74CAA"/>
    <w:rsid w:val="00A7783C"/>
    <w:rsid w:val="00A81AC6"/>
    <w:rsid w:val="00A8747F"/>
    <w:rsid w:val="00A91241"/>
    <w:rsid w:val="00A931D5"/>
    <w:rsid w:val="00A93CCF"/>
    <w:rsid w:val="00AA08B6"/>
    <w:rsid w:val="00AB1A9B"/>
    <w:rsid w:val="00AB60E4"/>
    <w:rsid w:val="00AC00F1"/>
    <w:rsid w:val="00AC4C2F"/>
    <w:rsid w:val="00AC595C"/>
    <w:rsid w:val="00AC6BC1"/>
    <w:rsid w:val="00AD38DB"/>
    <w:rsid w:val="00AD733E"/>
    <w:rsid w:val="00AD768F"/>
    <w:rsid w:val="00AE049C"/>
    <w:rsid w:val="00AE3DD2"/>
    <w:rsid w:val="00AF2320"/>
    <w:rsid w:val="00AF2CC7"/>
    <w:rsid w:val="00AF3000"/>
    <w:rsid w:val="00AF48CE"/>
    <w:rsid w:val="00B07104"/>
    <w:rsid w:val="00B1246F"/>
    <w:rsid w:val="00B12A9C"/>
    <w:rsid w:val="00B14EDF"/>
    <w:rsid w:val="00B15E3E"/>
    <w:rsid w:val="00B208EC"/>
    <w:rsid w:val="00B20AA9"/>
    <w:rsid w:val="00B23A06"/>
    <w:rsid w:val="00B3080F"/>
    <w:rsid w:val="00B35D54"/>
    <w:rsid w:val="00B37078"/>
    <w:rsid w:val="00B37F5E"/>
    <w:rsid w:val="00B45559"/>
    <w:rsid w:val="00B47351"/>
    <w:rsid w:val="00B50640"/>
    <w:rsid w:val="00B53C37"/>
    <w:rsid w:val="00B636B8"/>
    <w:rsid w:val="00B6514B"/>
    <w:rsid w:val="00B6526E"/>
    <w:rsid w:val="00B65D4C"/>
    <w:rsid w:val="00B80739"/>
    <w:rsid w:val="00B80F15"/>
    <w:rsid w:val="00B8595D"/>
    <w:rsid w:val="00B905BC"/>
    <w:rsid w:val="00B905D4"/>
    <w:rsid w:val="00B90B30"/>
    <w:rsid w:val="00BA29F7"/>
    <w:rsid w:val="00BA375A"/>
    <w:rsid w:val="00BA5DB7"/>
    <w:rsid w:val="00BA6514"/>
    <w:rsid w:val="00BB63A6"/>
    <w:rsid w:val="00BB7CF8"/>
    <w:rsid w:val="00BC0C77"/>
    <w:rsid w:val="00BC2A1C"/>
    <w:rsid w:val="00BC743B"/>
    <w:rsid w:val="00BD1365"/>
    <w:rsid w:val="00BD5657"/>
    <w:rsid w:val="00BD6DDC"/>
    <w:rsid w:val="00BE32FB"/>
    <w:rsid w:val="00BF439C"/>
    <w:rsid w:val="00C01524"/>
    <w:rsid w:val="00C057BA"/>
    <w:rsid w:val="00C11820"/>
    <w:rsid w:val="00C119E8"/>
    <w:rsid w:val="00C11D4E"/>
    <w:rsid w:val="00C1231D"/>
    <w:rsid w:val="00C130E1"/>
    <w:rsid w:val="00C23AE4"/>
    <w:rsid w:val="00C23F85"/>
    <w:rsid w:val="00C33156"/>
    <w:rsid w:val="00C3410F"/>
    <w:rsid w:val="00C40C49"/>
    <w:rsid w:val="00C41004"/>
    <w:rsid w:val="00C43518"/>
    <w:rsid w:val="00C443E7"/>
    <w:rsid w:val="00C4466B"/>
    <w:rsid w:val="00C45355"/>
    <w:rsid w:val="00C50A7F"/>
    <w:rsid w:val="00C524F6"/>
    <w:rsid w:val="00C528CD"/>
    <w:rsid w:val="00C5428F"/>
    <w:rsid w:val="00C62887"/>
    <w:rsid w:val="00C64512"/>
    <w:rsid w:val="00C65ACC"/>
    <w:rsid w:val="00C71EA8"/>
    <w:rsid w:val="00C723BB"/>
    <w:rsid w:val="00C75B09"/>
    <w:rsid w:val="00C9013F"/>
    <w:rsid w:val="00C90E8E"/>
    <w:rsid w:val="00C91F6E"/>
    <w:rsid w:val="00C93198"/>
    <w:rsid w:val="00C931E4"/>
    <w:rsid w:val="00C94A70"/>
    <w:rsid w:val="00CA4ADD"/>
    <w:rsid w:val="00CA4C88"/>
    <w:rsid w:val="00CA5B55"/>
    <w:rsid w:val="00CA5D8C"/>
    <w:rsid w:val="00CA6827"/>
    <w:rsid w:val="00CA6A46"/>
    <w:rsid w:val="00CA7158"/>
    <w:rsid w:val="00CA76A5"/>
    <w:rsid w:val="00CB0E5E"/>
    <w:rsid w:val="00CB4EBE"/>
    <w:rsid w:val="00CB51EC"/>
    <w:rsid w:val="00CC1ABC"/>
    <w:rsid w:val="00CC4BE4"/>
    <w:rsid w:val="00CD09C5"/>
    <w:rsid w:val="00CD2E85"/>
    <w:rsid w:val="00CE1385"/>
    <w:rsid w:val="00CE3056"/>
    <w:rsid w:val="00CE30F9"/>
    <w:rsid w:val="00CF1111"/>
    <w:rsid w:val="00CF1ABB"/>
    <w:rsid w:val="00CF5E11"/>
    <w:rsid w:val="00D05C8E"/>
    <w:rsid w:val="00D06B19"/>
    <w:rsid w:val="00D06D9E"/>
    <w:rsid w:val="00D16A03"/>
    <w:rsid w:val="00D17B8E"/>
    <w:rsid w:val="00D31A79"/>
    <w:rsid w:val="00D355C4"/>
    <w:rsid w:val="00D364AB"/>
    <w:rsid w:val="00D41A29"/>
    <w:rsid w:val="00D452E8"/>
    <w:rsid w:val="00D47A91"/>
    <w:rsid w:val="00D47DE4"/>
    <w:rsid w:val="00D52063"/>
    <w:rsid w:val="00D523BE"/>
    <w:rsid w:val="00D5344B"/>
    <w:rsid w:val="00D56EF5"/>
    <w:rsid w:val="00D615C4"/>
    <w:rsid w:val="00D65762"/>
    <w:rsid w:val="00D72D68"/>
    <w:rsid w:val="00D7482E"/>
    <w:rsid w:val="00D76B1D"/>
    <w:rsid w:val="00D83BF7"/>
    <w:rsid w:val="00D83FFC"/>
    <w:rsid w:val="00D84771"/>
    <w:rsid w:val="00D85B4C"/>
    <w:rsid w:val="00D87566"/>
    <w:rsid w:val="00D9716F"/>
    <w:rsid w:val="00D97481"/>
    <w:rsid w:val="00DA0A31"/>
    <w:rsid w:val="00DA1F5E"/>
    <w:rsid w:val="00DA257C"/>
    <w:rsid w:val="00DA3CB1"/>
    <w:rsid w:val="00DB3D72"/>
    <w:rsid w:val="00DB772B"/>
    <w:rsid w:val="00DC3AAE"/>
    <w:rsid w:val="00DC4719"/>
    <w:rsid w:val="00DC492D"/>
    <w:rsid w:val="00DC6092"/>
    <w:rsid w:val="00DD061D"/>
    <w:rsid w:val="00DD1A18"/>
    <w:rsid w:val="00DD1ABD"/>
    <w:rsid w:val="00DD2162"/>
    <w:rsid w:val="00DD29A9"/>
    <w:rsid w:val="00DD367A"/>
    <w:rsid w:val="00DD6ABC"/>
    <w:rsid w:val="00DE0027"/>
    <w:rsid w:val="00DE35B6"/>
    <w:rsid w:val="00DE425E"/>
    <w:rsid w:val="00DF2012"/>
    <w:rsid w:val="00DF3054"/>
    <w:rsid w:val="00DF77A4"/>
    <w:rsid w:val="00E01249"/>
    <w:rsid w:val="00E107BA"/>
    <w:rsid w:val="00E13840"/>
    <w:rsid w:val="00E138EC"/>
    <w:rsid w:val="00E13D32"/>
    <w:rsid w:val="00E17576"/>
    <w:rsid w:val="00E2075B"/>
    <w:rsid w:val="00E258AB"/>
    <w:rsid w:val="00E26173"/>
    <w:rsid w:val="00E275B2"/>
    <w:rsid w:val="00E31260"/>
    <w:rsid w:val="00E36622"/>
    <w:rsid w:val="00E41442"/>
    <w:rsid w:val="00E43383"/>
    <w:rsid w:val="00E43EF6"/>
    <w:rsid w:val="00E56791"/>
    <w:rsid w:val="00E6545C"/>
    <w:rsid w:val="00E67BA4"/>
    <w:rsid w:val="00E70CB8"/>
    <w:rsid w:val="00E72473"/>
    <w:rsid w:val="00E7492C"/>
    <w:rsid w:val="00E83996"/>
    <w:rsid w:val="00E85408"/>
    <w:rsid w:val="00E85796"/>
    <w:rsid w:val="00E86699"/>
    <w:rsid w:val="00E8765B"/>
    <w:rsid w:val="00E907FF"/>
    <w:rsid w:val="00E93876"/>
    <w:rsid w:val="00E9691D"/>
    <w:rsid w:val="00E96FD0"/>
    <w:rsid w:val="00E97976"/>
    <w:rsid w:val="00EA0C94"/>
    <w:rsid w:val="00EA1213"/>
    <w:rsid w:val="00EA13FE"/>
    <w:rsid w:val="00EA3364"/>
    <w:rsid w:val="00EA6762"/>
    <w:rsid w:val="00EB1D2F"/>
    <w:rsid w:val="00EB76DE"/>
    <w:rsid w:val="00EC54F1"/>
    <w:rsid w:val="00EC6EAF"/>
    <w:rsid w:val="00ED0D3B"/>
    <w:rsid w:val="00ED6813"/>
    <w:rsid w:val="00EE7955"/>
    <w:rsid w:val="00EF295B"/>
    <w:rsid w:val="00EF373D"/>
    <w:rsid w:val="00EF7CB0"/>
    <w:rsid w:val="00F00B36"/>
    <w:rsid w:val="00F04D46"/>
    <w:rsid w:val="00F04FE7"/>
    <w:rsid w:val="00F0534E"/>
    <w:rsid w:val="00F1107F"/>
    <w:rsid w:val="00F15230"/>
    <w:rsid w:val="00F15641"/>
    <w:rsid w:val="00F15700"/>
    <w:rsid w:val="00F179BA"/>
    <w:rsid w:val="00F23363"/>
    <w:rsid w:val="00F233EC"/>
    <w:rsid w:val="00F27CF2"/>
    <w:rsid w:val="00F30552"/>
    <w:rsid w:val="00F319A7"/>
    <w:rsid w:val="00F319DB"/>
    <w:rsid w:val="00F33070"/>
    <w:rsid w:val="00F36D30"/>
    <w:rsid w:val="00F36F29"/>
    <w:rsid w:val="00F452AD"/>
    <w:rsid w:val="00F45719"/>
    <w:rsid w:val="00F467FC"/>
    <w:rsid w:val="00F51F14"/>
    <w:rsid w:val="00F53F82"/>
    <w:rsid w:val="00F60610"/>
    <w:rsid w:val="00F6092E"/>
    <w:rsid w:val="00F60E73"/>
    <w:rsid w:val="00F61CFE"/>
    <w:rsid w:val="00F6336E"/>
    <w:rsid w:val="00F668B3"/>
    <w:rsid w:val="00F6769E"/>
    <w:rsid w:val="00F71019"/>
    <w:rsid w:val="00F7572E"/>
    <w:rsid w:val="00F776C0"/>
    <w:rsid w:val="00F859B5"/>
    <w:rsid w:val="00F906A4"/>
    <w:rsid w:val="00F90E0F"/>
    <w:rsid w:val="00F91EBB"/>
    <w:rsid w:val="00F921C2"/>
    <w:rsid w:val="00F95432"/>
    <w:rsid w:val="00FA209A"/>
    <w:rsid w:val="00FA3C51"/>
    <w:rsid w:val="00FA40C8"/>
    <w:rsid w:val="00FA56C1"/>
    <w:rsid w:val="00FA5AB1"/>
    <w:rsid w:val="00FB397E"/>
    <w:rsid w:val="00FB64E1"/>
    <w:rsid w:val="00FD1FBA"/>
    <w:rsid w:val="00FD7649"/>
    <w:rsid w:val="00FE0E0A"/>
    <w:rsid w:val="00FE58C7"/>
    <w:rsid w:val="00FE77FD"/>
    <w:rsid w:val="00FF29AD"/>
    <w:rsid w:val="00FF7405"/>
    <w:rsid w:val="00FF759F"/>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C59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962"/>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basedOn w:val="a"/>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c">
    <w:name w:val="Plain Text"/>
    <w:basedOn w:val="a"/>
    <w:link w:val="ad"/>
    <w:uiPriority w:val="99"/>
    <w:rsid w:val="00677962"/>
    <w:pPr>
      <w:widowControl/>
      <w:suppressAutoHyphens w:val="0"/>
    </w:pPr>
    <w:rPr>
      <w:rFonts w:ascii="Courier New" w:hAnsi="Courier New"/>
      <w:sz w:val="20"/>
      <w:lang w:val="x-none" w:eastAsia="x-none"/>
    </w:rPr>
  </w:style>
  <w:style w:type="character" w:customStyle="1" w:styleId="ad">
    <w:name w:val="Обикновен текст Знак"/>
    <w:basedOn w:val="a0"/>
    <w:link w:val="ac"/>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e"/>
    <w:rsid w:val="00677962"/>
    <w:pPr>
      <w:widowControl/>
      <w:suppressAutoHyphens w:val="0"/>
      <w:spacing w:line="271" w:lineRule="auto"/>
      <w:ind w:firstLine="397"/>
      <w:jc w:val="both"/>
    </w:pPr>
    <w:rPr>
      <w:szCs w:val="24"/>
      <w:lang w:val="en-GB" w:eastAsia="en-US"/>
    </w:rPr>
  </w:style>
  <w:style w:type="character" w:customStyle="1" w:styleId="ae">
    <w:name w:val="Основен текст_"/>
    <w:link w:val="11"/>
    <w:rsid w:val="00677962"/>
    <w:rPr>
      <w:rFonts w:ascii="Times New Roman" w:eastAsia="Times New Roman" w:hAnsi="Times New Roman" w:cs="Times New Roman"/>
      <w:sz w:val="24"/>
      <w:szCs w:val="24"/>
      <w:lang w:val="en-GB"/>
    </w:rPr>
  </w:style>
  <w:style w:type="paragraph" w:styleId="af">
    <w:name w:val="Balloon Text"/>
    <w:basedOn w:val="a"/>
    <w:link w:val="af0"/>
    <w:uiPriority w:val="99"/>
    <w:semiHidden/>
    <w:unhideWhenUsed/>
    <w:rsid w:val="00C50A7F"/>
    <w:rPr>
      <w:rFonts w:ascii="Tahoma" w:hAnsi="Tahoma" w:cs="Tahoma"/>
      <w:sz w:val="16"/>
      <w:szCs w:val="16"/>
    </w:rPr>
  </w:style>
  <w:style w:type="character" w:customStyle="1" w:styleId="af0">
    <w:name w:val="Изнесен текст Знак"/>
    <w:basedOn w:val="a0"/>
    <w:link w:val="af"/>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1">
    <w:name w:val="Title"/>
    <w:basedOn w:val="a"/>
    <w:link w:val="af2"/>
    <w:qFormat/>
    <w:rsid w:val="00C3410F"/>
    <w:pPr>
      <w:widowControl/>
      <w:suppressAutoHyphens w:val="0"/>
      <w:jc w:val="center"/>
    </w:pPr>
    <w:rPr>
      <w:b/>
      <w:szCs w:val="24"/>
      <w:lang w:eastAsia="en-US"/>
    </w:rPr>
  </w:style>
  <w:style w:type="character" w:customStyle="1" w:styleId="af2">
    <w:name w:val="Заглавие Знак"/>
    <w:basedOn w:val="a0"/>
    <w:link w:val="af1"/>
    <w:rsid w:val="00C3410F"/>
    <w:rPr>
      <w:rFonts w:ascii="Times New Roman" w:eastAsia="Times New Roman" w:hAnsi="Times New Roman" w:cs="Times New Roman"/>
      <w:b/>
      <w:sz w:val="24"/>
      <w:szCs w:val="24"/>
    </w:rPr>
  </w:style>
  <w:style w:type="character" w:styleId="af3">
    <w:name w:val="FollowedHyperlink"/>
    <w:basedOn w:val="a0"/>
    <w:uiPriority w:val="99"/>
    <w:semiHidden/>
    <w:unhideWhenUsed/>
    <w:rsid w:val="00605423"/>
    <w:rPr>
      <w:color w:val="800080" w:themeColor="followedHyperlink"/>
      <w:u w:val="single"/>
    </w:rPr>
  </w:style>
  <w:style w:type="paragraph" w:styleId="af4">
    <w:name w:val="Normal (Web)"/>
    <w:basedOn w:val="a"/>
    <w:uiPriority w:val="99"/>
    <w:unhideWhenUsed/>
    <w:rsid w:val="00264858"/>
    <w:pPr>
      <w:widowControl/>
      <w:suppressAutoHyphens w:val="0"/>
      <w:spacing w:before="100" w:beforeAutospacing="1" w:after="100" w:afterAutospacing="1"/>
    </w:pPr>
    <w:rPr>
      <w:szCs w:val="24"/>
    </w:rPr>
  </w:style>
  <w:style w:type="character" w:styleId="af5">
    <w:name w:val="annotation reference"/>
    <w:basedOn w:val="a0"/>
    <w:uiPriority w:val="99"/>
    <w:semiHidden/>
    <w:unhideWhenUsed/>
    <w:rsid w:val="00D9716F"/>
    <w:rPr>
      <w:sz w:val="16"/>
      <w:szCs w:val="16"/>
    </w:rPr>
  </w:style>
  <w:style w:type="paragraph" w:styleId="af6">
    <w:name w:val="annotation text"/>
    <w:basedOn w:val="a"/>
    <w:link w:val="af7"/>
    <w:uiPriority w:val="99"/>
    <w:semiHidden/>
    <w:unhideWhenUsed/>
    <w:rsid w:val="00D9716F"/>
    <w:pPr>
      <w:widowControl/>
      <w:suppressAutoHyphens w:val="0"/>
      <w:spacing w:before="100" w:beforeAutospacing="1" w:after="100" w:afterAutospacing="1"/>
    </w:pPr>
    <w:rPr>
      <w:sz w:val="20"/>
    </w:rPr>
  </w:style>
  <w:style w:type="character" w:customStyle="1" w:styleId="af7">
    <w:name w:val="Текст на коментар Знак"/>
    <w:basedOn w:val="a0"/>
    <w:link w:val="af6"/>
    <w:uiPriority w:val="99"/>
    <w:semiHidden/>
    <w:rsid w:val="00D9716F"/>
    <w:rPr>
      <w:rFonts w:ascii="Times New Roman" w:eastAsia="Times New Roman" w:hAnsi="Times New Roman" w:cs="Times New Roman"/>
      <w:sz w:val="20"/>
      <w:szCs w:val="20"/>
      <w:lang w:eastAsia="bg-BG"/>
    </w:rPr>
  </w:style>
  <w:style w:type="paragraph" w:customStyle="1" w:styleId="SectionTitle">
    <w:name w:val="SectionTitle"/>
    <w:basedOn w:val="a"/>
    <w:next w:val="1"/>
    <w:rsid w:val="00591E56"/>
    <w:pPr>
      <w:keepNext/>
      <w:widowControl/>
      <w:suppressAutoHyphens w:val="0"/>
      <w:spacing w:before="120" w:after="360"/>
      <w:jc w:val="center"/>
    </w:pPr>
    <w:rPr>
      <w:rFonts w:eastAsia="Calibri"/>
      <w:b/>
      <w:smallCaps/>
      <w:sz w:val="28"/>
      <w:szCs w:val="22"/>
    </w:rPr>
  </w:style>
  <w:style w:type="paragraph" w:styleId="af8">
    <w:name w:val="annotation subject"/>
    <w:basedOn w:val="af6"/>
    <w:next w:val="af6"/>
    <w:link w:val="af9"/>
    <w:uiPriority w:val="99"/>
    <w:semiHidden/>
    <w:unhideWhenUsed/>
    <w:rsid w:val="00F36D30"/>
    <w:pPr>
      <w:widowControl w:val="0"/>
      <w:suppressAutoHyphens/>
      <w:spacing w:before="0" w:beforeAutospacing="0" w:after="0" w:afterAutospacing="0"/>
    </w:pPr>
    <w:rPr>
      <w:b/>
      <w:bCs/>
    </w:rPr>
  </w:style>
  <w:style w:type="character" w:customStyle="1" w:styleId="af9">
    <w:name w:val="Предмет на коментар Знак"/>
    <w:basedOn w:val="af7"/>
    <w:link w:val="af8"/>
    <w:uiPriority w:val="99"/>
    <w:semiHidden/>
    <w:rsid w:val="00F36D30"/>
    <w:rPr>
      <w:rFonts w:ascii="Times New Roman" w:eastAsia="Times New Roman" w:hAnsi="Times New Roman" w:cs="Times New Roman"/>
      <w:b/>
      <w:bCs/>
      <w:sz w:val="20"/>
      <w:szCs w:val="20"/>
      <w:lang w:eastAsia="bg-BG"/>
    </w:rPr>
  </w:style>
  <w:style w:type="character" w:styleId="afa">
    <w:name w:val="Strong"/>
    <w:basedOn w:val="a0"/>
    <w:uiPriority w:val="22"/>
    <w:qFormat/>
    <w:rsid w:val="00F36D30"/>
    <w:rPr>
      <w:b/>
      <w:bCs/>
    </w:rPr>
  </w:style>
  <w:style w:type="paragraph" w:styleId="afb">
    <w:name w:val="Revision"/>
    <w:hidden/>
    <w:uiPriority w:val="99"/>
    <w:semiHidden/>
    <w:rsid w:val="00F36D30"/>
    <w:pPr>
      <w:spacing w:after="0" w:line="240" w:lineRule="auto"/>
    </w:pPr>
    <w:rPr>
      <w:rFonts w:ascii="Times New Roman" w:eastAsia="Times New Roman" w:hAnsi="Times New Roman" w:cs="Times New Roman"/>
      <w:sz w:val="24"/>
      <w:szCs w:val="20"/>
      <w:lang w:eastAsia="bg-BG"/>
    </w:rPr>
  </w:style>
  <w:style w:type="character" w:customStyle="1" w:styleId="pointer">
    <w:name w:val="pointer"/>
    <w:basedOn w:val="a0"/>
    <w:rsid w:val="00042809"/>
  </w:style>
  <w:style w:type="character" w:customStyle="1" w:styleId="UnresolvedMention">
    <w:name w:val="Unresolved Mention"/>
    <w:basedOn w:val="a0"/>
    <w:uiPriority w:val="99"/>
    <w:semiHidden/>
    <w:unhideWhenUsed/>
    <w:rsid w:val="00950927"/>
    <w:rPr>
      <w:color w:val="605E5C"/>
      <w:shd w:val="clear" w:color="auto" w:fill="E1DFDD"/>
    </w:rPr>
  </w:style>
  <w:style w:type="paragraph" w:customStyle="1" w:styleId="12">
    <w:name w:val="Списък на абзаци1"/>
    <w:basedOn w:val="a"/>
    <w:qFormat/>
    <w:rsid w:val="000A4B51"/>
    <w:pPr>
      <w:widowControl/>
      <w:suppressAutoHyphens w:val="0"/>
      <w:ind w:left="720"/>
    </w:pPr>
    <w:rPr>
      <w:sz w:val="20"/>
      <w:lang w:val="en-AU"/>
    </w:rPr>
  </w:style>
  <w:style w:type="character" w:styleId="afc">
    <w:name w:val="Emphasis"/>
    <w:basedOn w:val="a0"/>
    <w:uiPriority w:val="20"/>
    <w:qFormat/>
    <w:rsid w:val="00992C7E"/>
    <w:rPr>
      <w:i/>
      <w:iCs/>
    </w:rPr>
  </w:style>
  <w:style w:type="character" w:customStyle="1" w:styleId="ckecontainer">
    <w:name w:val="cke__container"/>
    <w:basedOn w:val="a0"/>
    <w:rsid w:val="00821D63"/>
  </w:style>
  <w:style w:type="table" w:styleId="afd">
    <w:name w:val="Table Grid"/>
    <w:basedOn w:val="a1"/>
    <w:uiPriority w:val="59"/>
    <w:rsid w:val="00820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962"/>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basedOn w:val="a"/>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c">
    <w:name w:val="Plain Text"/>
    <w:basedOn w:val="a"/>
    <w:link w:val="ad"/>
    <w:uiPriority w:val="99"/>
    <w:rsid w:val="00677962"/>
    <w:pPr>
      <w:widowControl/>
      <w:suppressAutoHyphens w:val="0"/>
    </w:pPr>
    <w:rPr>
      <w:rFonts w:ascii="Courier New" w:hAnsi="Courier New"/>
      <w:sz w:val="20"/>
      <w:lang w:val="x-none" w:eastAsia="x-none"/>
    </w:rPr>
  </w:style>
  <w:style w:type="character" w:customStyle="1" w:styleId="ad">
    <w:name w:val="Обикновен текст Знак"/>
    <w:basedOn w:val="a0"/>
    <w:link w:val="ac"/>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e"/>
    <w:rsid w:val="00677962"/>
    <w:pPr>
      <w:widowControl/>
      <w:suppressAutoHyphens w:val="0"/>
      <w:spacing w:line="271" w:lineRule="auto"/>
      <w:ind w:firstLine="397"/>
      <w:jc w:val="both"/>
    </w:pPr>
    <w:rPr>
      <w:szCs w:val="24"/>
      <w:lang w:val="en-GB" w:eastAsia="en-US"/>
    </w:rPr>
  </w:style>
  <w:style w:type="character" w:customStyle="1" w:styleId="ae">
    <w:name w:val="Основен текст_"/>
    <w:link w:val="11"/>
    <w:rsid w:val="00677962"/>
    <w:rPr>
      <w:rFonts w:ascii="Times New Roman" w:eastAsia="Times New Roman" w:hAnsi="Times New Roman" w:cs="Times New Roman"/>
      <w:sz w:val="24"/>
      <w:szCs w:val="24"/>
      <w:lang w:val="en-GB"/>
    </w:rPr>
  </w:style>
  <w:style w:type="paragraph" w:styleId="af">
    <w:name w:val="Balloon Text"/>
    <w:basedOn w:val="a"/>
    <w:link w:val="af0"/>
    <w:uiPriority w:val="99"/>
    <w:semiHidden/>
    <w:unhideWhenUsed/>
    <w:rsid w:val="00C50A7F"/>
    <w:rPr>
      <w:rFonts w:ascii="Tahoma" w:hAnsi="Tahoma" w:cs="Tahoma"/>
      <w:sz w:val="16"/>
      <w:szCs w:val="16"/>
    </w:rPr>
  </w:style>
  <w:style w:type="character" w:customStyle="1" w:styleId="af0">
    <w:name w:val="Изнесен текст Знак"/>
    <w:basedOn w:val="a0"/>
    <w:link w:val="af"/>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1">
    <w:name w:val="Title"/>
    <w:basedOn w:val="a"/>
    <w:link w:val="af2"/>
    <w:qFormat/>
    <w:rsid w:val="00C3410F"/>
    <w:pPr>
      <w:widowControl/>
      <w:suppressAutoHyphens w:val="0"/>
      <w:jc w:val="center"/>
    </w:pPr>
    <w:rPr>
      <w:b/>
      <w:szCs w:val="24"/>
      <w:lang w:eastAsia="en-US"/>
    </w:rPr>
  </w:style>
  <w:style w:type="character" w:customStyle="1" w:styleId="af2">
    <w:name w:val="Заглавие Знак"/>
    <w:basedOn w:val="a0"/>
    <w:link w:val="af1"/>
    <w:rsid w:val="00C3410F"/>
    <w:rPr>
      <w:rFonts w:ascii="Times New Roman" w:eastAsia="Times New Roman" w:hAnsi="Times New Roman" w:cs="Times New Roman"/>
      <w:b/>
      <w:sz w:val="24"/>
      <w:szCs w:val="24"/>
    </w:rPr>
  </w:style>
  <w:style w:type="character" w:styleId="af3">
    <w:name w:val="FollowedHyperlink"/>
    <w:basedOn w:val="a0"/>
    <w:uiPriority w:val="99"/>
    <w:semiHidden/>
    <w:unhideWhenUsed/>
    <w:rsid w:val="00605423"/>
    <w:rPr>
      <w:color w:val="800080" w:themeColor="followedHyperlink"/>
      <w:u w:val="single"/>
    </w:rPr>
  </w:style>
  <w:style w:type="paragraph" w:styleId="af4">
    <w:name w:val="Normal (Web)"/>
    <w:basedOn w:val="a"/>
    <w:uiPriority w:val="99"/>
    <w:unhideWhenUsed/>
    <w:rsid w:val="00264858"/>
    <w:pPr>
      <w:widowControl/>
      <w:suppressAutoHyphens w:val="0"/>
      <w:spacing w:before="100" w:beforeAutospacing="1" w:after="100" w:afterAutospacing="1"/>
    </w:pPr>
    <w:rPr>
      <w:szCs w:val="24"/>
    </w:rPr>
  </w:style>
  <w:style w:type="character" w:styleId="af5">
    <w:name w:val="annotation reference"/>
    <w:basedOn w:val="a0"/>
    <w:uiPriority w:val="99"/>
    <w:semiHidden/>
    <w:unhideWhenUsed/>
    <w:rsid w:val="00D9716F"/>
    <w:rPr>
      <w:sz w:val="16"/>
      <w:szCs w:val="16"/>
    </w:rPr>
  </w:style>
  <w:style w:type="paragraph" w:styleId="af6">
    <w:name w:val="annotation text"/>
    <w:basedOn w:val="a"/>
    <w:link w:val="af7"/>
    <w:uiPriority w:val="99"/>
    <w:semiHidden/>
    <w:unhideWhenUsed/>
    <w:rsid w:val="00D9716F"/>
    <w:pPr>
      <w:widowControl/>
      <w:suppressAutoHyphens w:val="0"/>
      <w:spacing w:before="100" w:beforeAutospacing="1" w:after="100" w:afterAutospacing="1"/>
    </w:pPr>
    <w:rPr>
      <w:sz w:val="20"/>
    </w:rPr>
  </w:style>
  <w:style w:type="character" w:customStyle="1" w:styleId="af7">
    <w:name w:val="Текст на коментар Знак"/>
    <w:basedOn w:val="a0"/>
    <w:link w:val="af6"/>
    <w:uiPriority w:val="99"/>
    <w:semiHidden/>
    <w:rsid w:val="00D9716F"/>
    <w:rPr>
      <w:rFonts w:ascii="Times New Roman" w:eastAsia="Times New Roman" w:hAnsi="Times New Roman" w:cs="Times New Roman"/>
      <w:sz w:val="20"/>
      <w:szCs w:val="20"/>
      <w:lang w:eastAsia="bg-BG"/>
    </w:rPr>
  </w:style>
  <w:style w:type="paragraph" w:customStyle="1" w:styleId="SectionTitle">
    <w:name w:val="SectionTitle"/>
    <w:basedOn w:val="a"/>
    <w:next w:val="1"/>
    <w:rsid w:val="00591E56"/>
    <w:pPr>
      <w:keepNext/>
      <w:widowControl/>
      <w:suppressAutoHyphens w:val="0"/>
      <w:spacing w:before="120" w:after="360"/>
      <w:jc w:val="center"/>
    </w:pPr>
    <w:rPr>
      <w:rFonts w:eastAsia="Calibri"/>
      <w:b/>
      <w:smallCaps/>
      <w:sz w:val="28"/>
      <w:szCs w:val="22"/>
    </w:rPr>
  </w:style>
  <w:style w:type="paragraph" w:styleId="af8">
    <w:name w:val="annotation subject"/>
    <w:basedOn w:val="af6"/>
    <w:next w:val="af6"/>
    <w:link w:val="af9"/>
    <w:uiPriority w:val="99"/>
    <w:semiHidden/>
    <w:unhideWhenUsed/>
    <w:rsid w:val="00F36D30"/>
    <w:pPr>
      <w:widowControl w:val="0"/>
      <w:suppressAutoHyphens/>
      <w:spacing w:before="0" w:beforeAutospacing="0" w:after="0" w:afterAutospacing="0"/>
    </w:pPr>
    <w:rPr>
      <w:b/>
      <w:bCs/>
    </w:rPr>
  </w:style>
  <w:style w:type="character" w:customStyle="1" w:styleId="af9">
    <w:name w:val="Предмет на коментар Знак"/>
    <w:basedOn w:val="af7"/>
    <w:link w:val="af8"/>
    <w:uiPriority w:val="99"/>
    <w:semiHidden/>
    <w:rsid w:val="00F36D30"/>
    <w:rPr>
      <w:rFonts w:ascii="Times New Roman" w:eastAsia="Times New Roman" w:hAnsi="Times New Roman" w:cs="Times New Roman"/>
      <w:b/>
      <w:bCs/>
      <w:sz w:val="20"/>
      <w:szCs w:val="20"/>
      <w:lang w:eastAsia="bg-BG"/>
    </w:rPr>
  </w:style>
  <w:style w:type="character" w:styleId="afa">
    <w:name w:val="Strong"/>
    <w:basedOn w:val="a0"/>
    <w:uiPriority w:val="22"/>
    <w:qFormat/>
    <w:rsid w:val="00F36D30"/>
    <w:rPr>
      <w:b/>
      <w:bCs/>
    </w:rPr>
  </w:style>
  <w:style w:type="paragraph" w:styleId="afb">
    <w:name w:val="Revision"/>
    <w:hidden/>
    <w:uiPriority w:val="99"/>
    <w:semiHidden/>
    <w:rsid w:val="00F36D30"/>
    <w:pPr>
      <w:spacing w:after="0" w:line="240" w:lineRule="auto"/>
    </w:pPr>
    <w:rPr>
      <w:rFonts w:ascii="Times New Roman" w:eastAsia="Times New Roman" w:hAnsi="Times New Roman" w:cs="Times New Roman"/>
      <w:sz w:val="24"/>
      <w:szCs w:val="20"/>
      <w:lang w:eastAsia="bg-BG"/>
    </w:rPr>
  </w:style>
  <w:style w:type="character" w:customStyle="1" w:styleId="pointer">
    <w:name w:val="pointer"/>
    <w:basedOn w:val="a0"/>
    <w:rsid w:val="00042809"/>
  </w:style>
  <w:style w:type="character" w:customStyle="1" w:styleId="UnresolvedMention">
    <w:name w:val="Unresolved Mention"/>
    <w:basedOn w:val="a0"/>
    <w:uiPriority w:val="99"/>
    <w:semiHidden/>
    <w:unhideWhenUsed/>
    <w:rsid w:val="00950927"/>
    <w:rPr>
      <w:color w:val="605E5C"/>
      <w:shd w:val="clear" w:color="auto" w:fill="E1DFDD"/>
    </w:rPr>
  </w:style>
  <w:style w:type="paragraph" w:customStyle="1" w:styleId="12">
    <w:name w:val="Списък на абзаци1"/>
    <w:basedOn w:val="a"/>
    <w:qFormat/>
    <w:rsid w:val="000A4B51"/>
    <w:pPr>
      <w:widowControl/>
      <w:suppressAutoHyphens w:val="0"/>
      <w:ind w:left="720"/>
    </w:pPr>
    <w:rPr>
      <w:sz w:val="20"/>
      <w:lang w:val="en-AU"/>
    </w:rPr>
  </w:style>
  <w:style w:type="character" w:styleId="afc">
    <w:name w:val="Emphasis"/>
    <w:basedOn w:val="a0"/>
    <w:uiPriority w:val="20"/>
    <w:qFormat/>
    <w:rsid w:val="00992C7E"/>
    <w:rPr>
      <w:i/>
      <w:iCs/>
    </w:rPr>
  </w:style>
  <w:style w:type="character" w:customStyle="1" w:styleId="ckecontainer">
    <w:name w:val="cke__container"/>
    <w:basedOn w:val="a0"/>
    <w:rsid w:val="00821D63"/>
  </w:style>
  <w:style w:type="table" w:styleId="afd">
    <w:name w:val="Table Grid"/>
    <w:basedOn w:val="a1"/>
    <w:uiPriority w:val="59"/>
    <w:rsid w:val="00820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5729">
      <w:bodyDiv w:val="1"/>
      <w:marLeft w:val="0"/>
      <w:marRight w:val="0"/>
      <w:marTop w:val="0"/>
      <w:marBottom w:val="0"/>
      <w:divBdr>
        <w:top w:val="none" w:sz="0" w:space="0" w:color="auto"/>
        <w:left w:val="none" w:sz="0" w:space="0" w:color="auto"/>
        <w:bottom w:val="none" w:sz="0" w:space="0" w:color="auto"/>
        <w:right w:val="none" w:sz="0" w:space="0" w:color="auto"/>
      </w:divBdr>
    </w:div>
    <w:div w:id="129059915">
      <w:bodyDiv w:val="1"/>
      <w:marLeft w:val="0"/>
      <w:marRight w:val="0"/>
      <w:marTop w:val="0"/>
      <w:marBottom w:val="0"/>
      <w:divBdr>
        <w:top w:val="none" w:sz="0" w:space="0" w:color="auto"/>
        <w:left w:val="none" w:sz="0" w:space="0" w:color="auto"/>
        <w:bottom w:val="none" w:sz="0" w:space="0" w:color="auto"/>
        <w:right w:val="none" w:sz="0" w:space="0" w:color="auto"/>
      </w:divBdr>
      <w:divsChild>
        <w:div w:id="1356613482">
          <w:marLeft w:val="0"/>
          <w:marRight w:val="0"/>
          <w:marTop w:val="0"/>
          <w:marBottom w:val="0"/>
          <w:divBdr>
            <w:top w:val="none" w:sz="0" w:space="0" w:color="auto"/>
            <w:left w:val="none" w:sz="0" w:space="0" w:color="auto"/>
            <w:bottom w:val="none" w:sz="0" w:space="0" w:color="auto"/>
            <w:right w:val="none" w:sz="0" w:space="0" w:color="auto"/>
          </w:divBdr>
          <w:divsChild>
            <w:div w:id="1361466212">
              <w:marLeft w:val="0"/>
              <w:marRight w:val="0"/>
              <w:marTop w:val="0"/>
              <w:marBottom w:val="0"/>
              <w:divBdr>
                <w:top w:val="none" w:sz="0" w:space="0" w:color="auto"/>
                <w:left w:val="none" w:sz="0" w:space="0" w:color="auto"/>
                <w:bottom w:val="none" w:sz="0" w:space="0" w:color="auto"/>
                <w:right w:val="none" w:sz="0" w:space="0" w:color="auto"/>
              </w:divBdr>
              <w:divsChild>
                <w:div w:id="93578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193401">
      <w:bodyDiv w:val="1"/>
      <w:marLeft w:val="0"/>
      <w:marRight w:val="0"/>
      <w:marTop w:val="0"/>
      <w:marBottom w:val="0"/>
      <w:divBdr>
        <w:top w:val="none" w:sz="0" w:space="0" w:color="auto"/>
        <w:left w:val="none" w:sz="0" w:space="0" w:color="auto"/>
        <w:bottom w:val="none" w:sz="0" w:space="0" w:color="auto"/>
        <w:right w:val="none" w:sz="0" w:space="0" w:color="auto"/>
      </w:divBdr>
    </w:div>
    <w:div w:id="332414605">
      <w:bodyDiv w:val="1"/>
      <w:marLeft w:val="0"/>
      <w:marRight w:val="0"/>
      <w:marTop w:val="0"/>
      <w:marBottom w:val="0"/>
      <w:divBdr>
        <w:top w:val="none" w:sz="0" w:space="0" w:color="auto"/>
        <w:left w:val="none" w:sz="0" w:space="0" w:color="auto"/>
        <w:bottom w:val="none" w:sz="0" w:space="0" w:color="auto"/>
        <w:right w:val="none" w:sz="0" w:space="0" w:color="auto"/>
      </w:divBdr>
    </w:div>
    <w:div w:id="354158605">
      <w:bodyDiv w:val="1"/>
      <w:marLeft w:val="390"/>
      <w:marRight w:val="390"/>
      <w:marTop w:val="0"/>
      <w:marBottom w:val="0"/>
      <w:divBdr>
        <w:top w:val="none" w:sz="0" w:space="0" w:color="auto"/>
        <w:left w:val="none" w:sz="0" w:space="0" w:color="auto"/>
        <w:bottom w:val="none" w:sz="0" w:space="0" w:color="auto"/>
        <w:right w:val="none" w:sz="0" w:space="0" w:color="auto"/>
      </w:divBdr>
      <w:divsChild>
        <w:div w:id="2012291018">
          <w:marLeft w:val="0"/>
          <w:marRight w:val="0"/>
          <w:marTop w:val="0"/>
          <w:marBottom w:val="120"/>
          <w:divBdr>
            <w:top w:val="none" w:sz="0" w:space="0" w:color="auto"/>
            <w:left w:val="none" w:sz="0" w:space="0" w:color="auto"/>
            <w:bottom w:val="none" w:sz="0" w:space="0" w:color="auto"/>
            <w:right w:val="none" w:sz="0" w:space="0" w:color="auto"/>
          </w:divBdr>
          <w:divsChild>
            <w:div w:id="150293553">
              <w:marLeft w:val="0"/>
              <w:marRight w:val="0"/>
              <w:marTop w:val="0"/>
              <w:marBottom w:val="0"/>
              <w:divBdr>
                <w:top w:val="none" w:sz="0" w:space="0" w:color="auto"/>
                <w:left w:val="none" w:sz="0" w:space="0" w:color="auto"/>
                <w:bottom w:val="none" w:sz="0" w:space="0" w:color="auto"/>
                <w:right w:val="none" w:sz="0" w:space="0" w:color="auto"/>
              </w:divBdr>
            </w:div>
            <w:div w:id="203521620">
              <w:marLeft w:val="0"/>
              <w:marRight w:val="0"/>
              <w:marTop w:val="0"/>
              <w:marBottom w:val="0"/>
              <w:divBdr>
                <w:top w:val="none" w:sz="0" w:space="0" w:color="auto"/>
                <w:left w:val="none" w:sz="0" w:space="0" w:color="auto"/>
                <w:bottom w:val="none" w:sz="0" w:space="0" w:color="auto"/>
                <w:right w:val="none" w:sz="0" w:space="0" w:color="auto"/>
              </w:divBdr>
            </w:div>
            <w:div w:id="290480298">
              <w:marLeft w:val="0"/>
              <w:marRight w:val="0"/>
              <w:marTop w:val="0"/>
              <w:marBottom w:val="0"/>
              <w:divBdr>
                <w:top w:val="none" w:sz="0" w:space="0" w:color="auto"/>
                <w:left w:val="none" w:sz="0" w:space="0" w:color="auto"/>
                <w:bottom w:val="none" w:sz="0" w:space="0" w:color="auto"/>
                <w:right w:val="none" w:sz="0" w:space="0" w:color="auto"/>
              </w:divBdr>
            </w:div>
            <w:div w:id="561523408">
              <w:marLeft w:val="0"/>
              <w:marRight w:val="0"/>
              <w:marTop w:val="0"/>
              <w:marBottom w:val="0"/>
              <w:divBdr>
                <w:top w:val="none" w:sz="0" w:space="0" w:color="auto"/>
                <w:left w:val="none" w:sz="0" w:space="0" w:color="auto"/>
                <w:bottom w:val="none" w:sz="0" w:space="0" w:color="auto"/>
                <w:right w:val="none" w:sz="0" w:space="0" w:color="auto"/>
              </w:divBdr>
            </w:div>
            <w:div w:id="1253927847">
              <w:marLeft w:val="0"/>
              <w:marRight w:val="0"/>
              <w:marTop w:val="0"/>
              <w:marBottom w:val="0"/>
              <w:divBdr>
                <w:top w:val="none" w:sz="0" w:space="0" w:color="auto"/>
                <w:left w:val="none" w:sz="0" w:space="0" w:color="auto"/>
                <w:bottom w:val="none" w:sz="0" w:space="0" w:color="auto"/>
                <w:right w:val="none" w:sz="0" w:space="0" w:color="auto"/>
              </w:divBdr>
            </w:div>
            <w:div w:id="21013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323146">
      <w:bodyDiv w:val="1"/>
      <w:marLeft w:val="390"/>
      <w:marRight w:val="390"/>
      <w:marTop w:val="0"/>
      <w:marBottom w:val="0"/>
      <w:divBdr>
        <w:top w:val="none" w:sz="0" w:space="0" w:color="auto"/>
        <w:left w:val="none" w:sz="0" w:space="0" w:color="auto"/>
        <w:bottom w:val="none" w:sz="0" w:space="0" w:color="auto"/>
        <w:right w:val="none" w:sz="0" w:space="0" w:color="auto"/>
      </w:divBdr>
      <w:divsChild>
        <w:div w:id="1478452295">
          <w:marLeft w:val="0"/>
          <w:marRight w:val="0"/>
          <w:marTop w:val="0"/>
          <w:marBottom w:val="120"/>
          <w:divBdr>
            <w:top w:val="none" w:sz="0" w:space="0" w:color="auto"/>
            <w:left w:val="none" w:sz="0" w:space="0" w:color="auto"/>
            <w:bottom w:val="none" w:sz="0" w:space="0" w:color="auto"/>
            <w:right w:val="none" w:sz="0" w:space="0" w:color="auto"/>
          </w:divBdr>
        </w:div>
      </w:divsChild>
    </w:div>
    <w:div w:id="571812170">
      <w:bodyDiv w:val="1"/>
      <w:marLeft w:val="390"/>
      <w:marRight w:val="390"/>
      <w:marTop w:val="0"/>
      <w:marBottom w:val="0"/>
      <w:divBdr>
        <w:top w:val="none" w:sz="0" w:space="0" w:color="auto"/>
        <w:left w:val="none" w:sz="0" w:space="0" w:color="auto"/>
        <w:bottom w:val="none" w:sz="0" w:space="0" w:color="auto"/>
        <w:right w:val="none" w:sz="0" w:space="0" w:color="auto"/>
      </w:divBdr>
      <w:divsChild>
        <w:div w:id="519011591">
          <w:marLeft w:val="0"/>
          <w:marRight w:val="0"/>
          <w:marTop w:val="0"/>
          <w:marBottom w:val="120"/>
          <w:divBdr>
            <w:top w:val="none" w:sz="0" w:space="0" w:color="auto"/>
            <w:left w:val="none" w:sz="0" w:space="0" w:color="auto"/>
            <w:bottom w:val="none" w:sz="0" w:space="0" w:color="auto"/>
            <w:right w:val="none" w:sz="0" w:space="0" w:color="auto"/>
          </w:divBdr>
        </w:div>
      </w:divsChild>
    </w:div>
    <w:div w:id="588272831">
      <w:bodyDiv w:val="1"/>
      <w:marLeft w:val="390"/>
      <w:marRight w:val="390"/>
      <w:marTop w:val="0"/>
      <w:marBottom w:val="0"/>
      <w:divBdr>
        <w:top w:val="none" w:sz="0" w:space="0" w:color="auto"/>
        <w:left w:val="none" w:sz="0" w:space="0" w:color="auto"/>
        <w:bottom w:val="none" w:sz="0" w:space="0" w:color="auto"/>
        <w:right w:val="none" w:sz="0" w:space="0" w:color="auto"/>
      </w:divBdr>
      <w:divsChild>
        <w:div w:id="1880387860">
          <w:marLeft w:val="0"/>
          <w:marRight w:val="0"/>
          <w:marTop w:val="0"/>
          <w:marBottom w:val="120"/>
          <w:divBdr>
            <w:top w:val="none" w:sz="0" w:space="0" w:color="auto"/>
            <w:left w:val="none" w:sz="0" w:space="0" w:color="auto"/>
            <w:bottom w:val="none" w:sz="0" w:space="0" w:color="auto"/>
            <w:right w:val="none" w:sz="0" w:space="0" w:color="auto"/>
          </w:divBdr>
          <w:divsChild>
            <w:div w:id="22174816">
              <w:marLeft w:val="0"/>
              <w:marRight w:val="0"/>
              <w:marTop w:val="0"/>
              <w:marBottom w:val="0"/>
              <w:divBdr>
                <w:top w:val="none" w:sz="0" w:space="0" w:color="auto"/>
                <w:left w:val="none" w:sz="0" w:space="0" w:color="auto"/>
                <w:bottom w:val="none" w:sz="0" w:space="0" w:color="auto"/>
                <w:right w:val="none" w:sz="0" w:space="0" w:color="auto"/>
              </w:divBdr>
            </w:div>
            <w:div w:id="108594223">
              <w:marLeft w:val="0"/>
              <w:marRight w:val="0"/>
              <w:marTop w:val="0"/>
              <w:marBottom w:val="0"/>
              <w:divBdr>
                <w:top w:val="none" w:sz="0" w:space="0" w:color="auto"/>
                <w:left w:val="none" w:sz="0" w:space="0" w:color="auto"/>
                <w:bottom w:val="none" w:sz="0" w:space="0" w:color="auto"/>
                <w:right w:val="none" w:sz="0" w:space="0" w:color="auto"/>
              </w:divBdr>
            </w:div>
            <w:div w:id="187791215">
              <w:marLeft w:val="0"/>
              <w:marRight w:val="0"/>
              <w:marTop w:val="0"/>
              <w:marBottom w:val="0"/>
              <w:divBdr>
                <w:top w:val="none" w:sz="0" w:space="0" w:color="auto"/>
                <w:left w:val="none" w:sz="0" w:space="0" w:color="auto"/>
                <w:bottom w:val="none" w:sz="0" w:space="0" w:color="auto"/>
                <w:right w:val="none" w:sz="0" w:space="0" w:color="auto"/>
              </w:divBdr>
            </w:div>
            <w:div w:id="189496648">
              <w:marLeft w:val="0"/>
              <w:marRight w:val="0"/>
              <w:marTop w:val="0"/>
              <w:marBottom w:val="0"/>
              <w:divBdr>
                <w:top w:val="none" w:sz="0" w:space="0" w:color="auto"/>
                <w:left w:val="none" w:sz="0" w:space="0" w:color="auto"/>
                <w:bottom w:val="none" w:sz="0" w:space="0" w:color="auto"/>
                <w:right w:val="none" w:sz="0" w:space="0" w:color="auto"/>
              </w:divBdr>
            </w:div>
            <w:div w:id="459039075">
              <w:marLeft w:val="0"/>
              <w:marRight w:val="0"/>
              <w:marTop w:val="0"/>
              <w:marBottom w:val="0"/>
              <w:divBdr>
                <w:top w:val="none" w:sz="0" w:space="0" w:color="auto"/>
                <w:left w:val="none" w:sz="0" w:space="0" w:color="auto"/>
                <w:bottom w:val="none" w:sz="0" w:space="0" w:color="auto"/>
                <w:right w:val="none" w:sz="0" w:space="0" w:color="auto"/>
              </w:divBdr>
            </w:div>
            <w:div w:id="517621535">
              <w:marLeft w:val="0"/>
              <w:marRight w:val="0"/>
              <w:marTop w:val="0"/>
              <w:marBottom w:val="0"/>
              <w:divBdr>
                <w:top w:val="none" w:sz="0" w:space="0" w:color="auto"/>
                <w:left w:val="none" w:sz="0" w:space="0" w:color="auto"/>
                <w:bottom w:val="none" w:sz="0" w:space="0" w:color="auto"/>
                <w:right w:val="none" w:sz="0" w:space="0" w:color="auto"/>
              </w:divBdr>
            </w:div>
            <w:div w:id="653993203">
              <w:marLeft w:val="0"/>
              <w:marRight w:val="0"/>
              <w:marTop w:val="0"/>
              <w:marBottom w:val="0"/>
              <w:divBdr>
                <w:top w:val="none" w:sz="0" w:space="0" w:color="auto"/>
                <w:left w:val="none" w:sz="0" w:space="0" w:color="auto"/>
                <w:bottom w:val="none" w:sz="0" w:space="0" w:color="auto"/>
                <w:right w:val="none" w:sz="0" w:space="0" w:color="auto"/>
              </w:divBdr>
            </w:div>
            <w:div w:id="876896093">
              <w:marLeft w:val="0"/>
              <w:marRight w:val="0"/>
              <w:marTop w:val="0"/>
              <w:marBottom w:val="0"/>
              <w:divBdr>
                <w:top w:val="none" w:sz="0" w:space="0" w:color="auto"/>
                <w:left w:val="none" w:sz="0" w:space="0" w:color="auto"/>
                <w:bottom w:val="none" w:sz="0" w:space="0" w:color="auto"/>
                <w:right w:val="none" w:sz="0" w:space="0" w:color="auto"/>
              </w:divBdr>
            </w:div>
            <w:div w:id="916210547">
              <w:marLeft w:val="0"/>
              <w:marRight w:val="0"/>
              <w:marTop w:val="0"/>
              <w:marBottom w:val="0"/>
              <w:divBdr>
                <w:top w:val="none" w:sz="0" w:space="0" w:color="auto"/>
                <w:left w:val="none" w:sz="0" w:space="0" w:color="auto"/>
                <w:bottom w:val="none" w:sz="0" w:space="0" w:color="auto"/>
                <w:right w:val="none" w:sz="0" w:space="0" w:color="auto"/>
              </w:divBdr>
            </w:div>
            <w:div w:id="1023478707">
              <w:marLeft w:val="0"/>
              <w:marRight w:val="0"/>
              <w:marTop w:val="0"/>
              <w:marBottom w:val="0"/>
              <w:divBdr>
                <w:top w:val="none" w:sz="0" w:space="0" w:color="auto"/>
                <w:left w:val="none" w:sz="0" w:space="0" w:color="auto"/>
                <w:bottom w:val="none" w:sz="0" w:space="0" w:color="auto"/>
                <w:right w:val="none" w:sz="0" w:space="0" w:color="auto"/>
              </w:divBdr>
            </w:div>
            <w:div w:id="1081214850">
              <w:marLeft w:val="0"/>
              <w:marRight w:val="0"/>
              <w:marTop w:val="0"/>
              <w:marBottom w:val="0"/>
              <w:divBdr>
                <w:top w:val="none" w:sz="0" w:space="0" w:color="auto"/>
                <w:left w:val="none" w:sz="0" w:space="0" w:color="auto"/>
                <w:bottom w:val="none" w:sz="0" w:space="0" w:color="auto"/>
                <w:right w:val="none" w:sz="0" w:space="0" w:color="auto"/>
              </w:divBdr>
            </w:div>
            <w:div w:id="1086418760">
              <w:marLeft w:val="0"/>
              <w:marRight w:val="0"/>
              <w:marTop w:val="0"/>
              <w:marBottom w:val="0"/>
              <w:divBdr>
                <w:top w:val="none" w:sz="0" w:space="0" w:color="auto"/>
                <w:left w:val="none" w:sz="0" w:space="0" w:color="auto"/>
                <w:bottom w:val="none" w:sz="0" w:space="0" w:color="auto"/>
                <w:right w:val="none" w:sz="0" w:space="0" w:color="auto"/>
              </w:divBdr>
            </w:div>
            <w:div w:id="1444685627">
              <w:marLeft w:val="0"/>
              <w:marRight w:val="0"/>
              <w:marTop w:val="0"/>
              <w:marBottom w:val="0"/>
              <w:divBdr>
                <w:top w:val="none" w:sz="0" w:space="0" w:color="auto"/>
                <w:left w:val="none" w:sz="0" w:space="0" w:color="auto"/>
                <w:bottom w:val="none" w:sz="0" w:space="0" w:color="auto"/>
                <w:right w:val="none" w:sz="0" w:space="0" w:color="auto"/>
              </w:divBdr>
            </w:div>
            <w:div w:id="1456950446">
              <w:marLeft w:val="0"/>
              <w:marRight w:val="0"/>
              <w:marTop w:val="0"/>
              <w:marBottom w:val="0"/>
              <w:divBdr>
                <w:top w:val="none" w:sz="0" w:space="0" w:color="auto"/>
                <w:left w:val="none" w:sz="0" w:space="0" w:color="auto"/>
                <w:bottom w:val="none" w:sz="0" w:space="0" w:color="auto"/>
                <w:right w:val="none" w:sz="0" w:space="0" w:color="auto"/>
              </w:divBdr>
            </w:div>
            <w:div w:id="1600525085">
              <w:marLeft w:val="0"/>
              <w:marRight w:val="0"/>
              <w:marTop w:val="0"/>
              <w:marBottom w:val="0"/>
              <w:divBdr>
                <w:top w:val="none" w:sz="0" w:space="0" w:color="auto"/>
                <w:left w:val="none" w:sz="0" w:space="0" w:color="auto"/>
                <w:bottom w:val="none" w:sz="0" w:space="0" w:color="auto"/>
                <w:right w:val="none" w:sz="0" w:space="0" w:color="auto"/>
              </w:divBdr>
            </w:div>
            <w:div w:id="1658194160">
              <w:marLeft w:val="0"/>
              <w:marRight w:val="0"/>
              <w:marTop w:val="0"/>
              <w:marBottom w:val="0"/>
              <w:divBdr>
                <w:top w:val="none" w:sz="0" w:space="0" w:color="auto"/>
                <w:left w:val="none" w:sz="0" w:space="0" w:color="auto"/>
                <w:bottom w:val="none" w:sz="0" w:space="0" w:color="auto"/>
                <w:right w:val="none" w:sz="0" w:space="0" w:color="auto"/>
              </w:divBdr>
            </w:div>
            <w:div w:id="210607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479860">
      <w:bodyDiv w:val="1"/>
      <w:marLeft w:val="0"/>
      <w:marRight w:val="0"/>
      <w:marTop w:val="0"/>
      <w:marBottom w:val="0"/>
      <w:divBdr>
        <w:top w:val="none" w:sz="0" w:space="0" w:color="auto"/>
        <w:left w:val="none" w:sz="0" w:space="0" w:color="auto"/>
        <w:bottom w:val="none" w:sz="0" w:space="0" w:color="auto"/>
        <w:right w:val="none" w:sz="0" w:space="0" w:color="auto"/>
      </w:divBdr>
      <w:divsChild>
        <w:div w:id="511574073">
          <w:marLeft w:val="0"/>
          <w:marRight w:val="0"/>
          <w:marTop w:val="0"/>
          <w:marBottom w:val="0"/>
          <w:divBdr>
            <w:top w:val="none" w:sz="0" w:space="0" w:color="auto"/>
            <w:left w:val="none" w:sz="0" w:space="0" w:color="auto"/>
            <w:bottom w:val="none" w:sz="0" w:space="0" w:color="auto"/>
            <w:right w:val="none" w:sz="0" w:space="0" w:color="auto"/>
          </w:divBdr>
          <w:divsChild>
            <w:div w:id="260530253">
              <w:marLeft w:val="0"/>
              <w:marRight w:val="0"/>
              <w:marTop w:val="0"/>
              <w:marBottom w:val="0"/>
              <w:divBdr>
                <w:top w:val="none" w:sz="0" w:space="0" w:color="auto"/>
                <w:left w:val="none" w:sz="0" w:space="0" w:color="auto"/>
                <w:bottom w:val="none" w:sz="0" w:space="0" w:color="auto"/>
                <w:right w:val="none" w:sz="0" w:space="0" w:color="auto"/>
              </w:divBdr>
              <w:divsChild>
                <w:div w:id="25567895">
                  <w:marLeft w:val="0"/>
                  <w:marRight w:val="0"/>
                  <w:marTop w:val="0"/>
                  <w:marBottom w:val="0"/>
                  <w:divBdr>
                    <w:top w:val="none" w:sz="0" w:space="0" w:color="auto"/>
                    <w:left w:val="none" w:sz="0" w:space="0" w:color="auto"/>
                    <w:bottom w:val="none" w:sz="0" w:space="0" w:color="auto"/>
                    <w:right w:val="none" w:sz="0" w:space="0" w:color="auto"/>
                  </w:divBdr>
                  <w:divsChild>
                    <w:div w:id="663316264">
                      <w:marLeft w:val="0"/>
                      <w:marRight w:val="0"/>
                      <w:marTop w:val="0"/>
                      <w:marBottom w:val="0"/>
                      <w:divBdr>
                        <w:top w:val="none" w:sz="0" w:space="0" w:color="auto"/>
                        <w:left w:val="none" w:sz="0" w:space="0" w:color="auto"/>
                        <w:bottom w:val="none" w:sz="0" w:space="0" w:color="auto"/>
                        <w:right w:val="none" w:sz="0" w:space="0" w:color="auto"/>
                      </w:divBdr>
                      <w:divsChild>
                        <w:div w:id="2007784305">
                          <w:marLeft w:val="0"/>
                          <w:marRight w:val="0"/>
                          <w:marTop w:val="0"/>
                          <w:marBottom w:val="0"/>
                          <w:divBdr>
                            <w:top w:val="none" w:sz="0" w:space="0" w:color="auto"/>
                            <w:left w:val="none" w:sz="0" w:space="0" w:color="auto"/>
                            <w:bottom w:val="none" w:sz="0" w:space="0" w:color="auto"/>
                            <w:right w:val="none" w:sz="0" w:space="0" w:color="auto"/>
                          </w:divBdr>
                          <w:divsChild>
                            <w:div w:id="2068070341">
                              <w:marLeft w:val="0"/>
                              <w:marRight w:val="0"/>
                              <w:marTop w:val="0"/>
                              <w:marBottom w:val="0"/>
                              <w:divBdr>
                                <w:top w:val="none" w:sz="0" w:space="0" w:color="auto"/>
                                <w:left w:val="none" w:sz="0" w:space="0" w:color="auto"/>
                                <w:bottom w:val="none" w:sz="0" w:space="0" w:color="auto"/>
                                <w:right w:val="none" w:sz="0" w:space="0" w:color="auto"/>
                              </w:divBdr>
                              <w:divsChild>
                                <w:div w:id="85434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1909958">
      <w:bodyDiv w:val="1"/>
      <w:marLeft w:val="390"/>
      <w:marRight w:val="390"/>
      <w:marTop w:val="0"/>
      <w:marBottom w:val="0"/>
      <w:divBdr>
        <w:top w:val="none" w:sz="0" w:space="0" w:color="auto"/>
        <w:left w:val="none" w:sz="0" w:space="0" w:color="auto"/>
        <w:bottom w:val="none" w:sz="0" w:space="0" w:color="auto"/>
        <w:right w:val="none" w:sz="0" w:space="0" w:color="auto"/>
      </w:divBdr>
      <w:divsChild>
        <w:div w:id="1073509028">
          <w:marLeft w:val="0"/>
          <w:marRight w:val="0"/>
          <w:marTop w:val="0"/>
          <w:marBottom w:val="120"/>
          <w:divBdr>
            <w:top w:val="none" w:sz="0" w:space="0" w:color="auto"/>
            <w:left w:val="none" w:sz="0" w:space="0" w:color="auto"/>
            <w:bottom w:val="none" w:sz="0" w:space="0" w:color="auto"/>
            <w:right w:val="none" w:sz="0" w:space="0" w:color="auto"/>
          </w:divBdr>
          <w:divsChild>
            <w:div w:id="976107913">
              <w:marLeft w:val="0"/>
              <w:marRight w:val="0"/>
              <w:marTop w:val="0"/>
              <w:marBottom w:val="0"/>
              <w:divBdr>
                <w:top w:val="none" w:sz="0" w:space="0" w:color="auto"/>
                <w:left w:val="none" w:sz="0" w:space="0" w:color="auto"/>
                <w:bottom w:val="none" w:sz="0" w:space="0" w:color="auto"/>
                <w:right w:val="none" w:sz="0" w:space="0" w:color="auto"/>
              </w:divBdr>
            </w:div>
            <w:div w:id="1188762023">
              <w:marLeft w:val="0"/>
              <w:marRight w:val="0"/>
              <w:marTop w:val="0"/>
              <w:marBottom w:val="0"/>
              <w:divBdr>
                <w:top w:val="none" w:sz="0" w:space="0" w:color="auto"/>
                <w:left w:val="none" w:sz="0" w:space="0" w:color="auto"/>
                <w:bottom w:val="none" w:sz="0" w:space="0" w:color="auto"/>
                <w:right w:val="none" w:sz="0" w:space="0" w:color="auto"/>
              </w:divBdr>
            </w:div>
            <w:div w:id="1404332888">
              <w:marLeft w:val="0"/>
              <w:marRight w:val="0"/>
              <w:marTop w:val="0"/>
              <w:marBottom w:val="0"/>
              <w:divBdr>
                <w:top w:val="none" w:sz="0" w:space="0" w:color="auto"/>
                <w:left w:val="none" w:sz="0" w:space="0" w:color="auto"/>
                <w:bottom w:val="none" w:sz="0" w:space="0" w:color="auto"/>
                <w:right w:val="none" w:sz="0" w:space="0" w:color="auto"/>
              </w:divBdr>
            </w:div>
            <w:div w:id="162249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810225">
      <w:bodyDiv w:val="1"/>
      <w:marLeft w:val="0"/>
      <w:marRight w:val="0"/>
      <w:marTop w:val="0"/>
      <w:marBottom w:val="0"/>
      <w:divBdr>
        <w:top w:val="none" w:sz="0" w:space="0" w:color="auto"/>
        <w:left w:val="none" w:sz="0" w:space="0" w:color="auto"/>
        <w:bottom w:val="none" w:sz="0" w:space="0" w:color="auto"/>
        <w:right w:val="none" w:sz="0" w:space="0" w:color="auto"/>
      </w:divBdr>
    </w:div>
    <w:div w:id="727454825">
      <w:bodyDiv w:val="1"/>
      <w:marLeft w:val="0"/>
      <w:marRight w:val="0"/>
      <w:marTop w:val="0"/>
      <w:marBottom w:val="0"/>
      <w:divBdr>
        <w:top w:val="none" w:sz="0" w:space="0" w:color="auto"/>
        <w:left w:val="none" w:sz="0" w:space="0" w:color="auto"/>
        <w:bottom w:val="none" w:sz="0" w:space="0" w:color="auto"/>
        <w:right w:val="none" w:sz="0" w:space="0" w:color="auto"/>
      </w:divBdr>
    </w:div>
    <w:div w:id="791479385">
      <w:bodyDiv w:val="1"/>
      <w:marLeft w:val="0"/>
      <w:marRight w:val="0"/>
      <w:marTop w:val="0"/>
      <w:marBottom w:val="0"/>
      <w:divBdr>
        <w:top w:val="none" w:sz="0" w:space="0" w:color="auto"/>
        <w:left w:val="none" w:sz="0" w:space="0" w:color="auto"/>
        <w:bottom w:val="none" w:sz="0" w:space="0" w:color="auto"/>
        <w:right w:val="none" w:sz="0" w:space="0" w:color="auto"/>
      </w:divBdr>
    </w:div>
    <w:div w:id="815268842">
      <w:bodyDiv w:val="1"/>
      <w:marLeft w:val="0"/>
      <w:marRight w:val="0"/>
      <w:marTop w:val="0"/>
      <w:marBottom w:val="0"/>
      <w:divBdr>
        <w:top w:val="none" w:sz="0" w:space="0" w:color="auto"/>
        <w:left w:val="none" w:sz="0" w:space="0" w:color="auto"/>
        <w:bottom w:val="none" w:sz="0" w:space="0" w:color="auto"/>
        <w:right w:val="none" w:sz="0" w:space="0" w:color="auto"/>
      </w:divBdr>
    </w:div>
    <w:div w:id="1231115010">
      <w:bodyDiv w:val="1"/>
      <w:marLeft w:val="390"/>
      <w:marRight w:val="390"/>
      <w:marTop w:val="0"/>
      <w:marBottom w:val="0"/>
      <w:divBdr>
        <w:top w:val="none" w:sz="0" w:space="0" w:color="auto"/>
        <w:left w:val="none" w:sz="0" w:space="0" w:color="auto"/>
        <w:bottom w:val="none" w:sz="0" w:space="0" w:color="auto"/>
        <w:right w:val="none" w:sz="0" w:space="0" w:color="auto"/>
      </w:divBdr>
      <w:divsChild>
        <w:div w:id="1182091951">
          <w:marLeft w:val="0"/>
          <w:marRight w:val="0"/>
          <w:marTop w:val="0"/>
          <w:marBottom w:val="120"/>
          <w:divBdr>
            <w:top w:val="none" w:sz="0" w:space="0" w:color="auto"/>
            <w:left w:val="none" w:sz="0" w:space="0" w:color="auto"/>
            <w:bottom w:val="none" w:sz="0" w:space="0" w:color="auto"/>
            <w:right w:val="none" w:sz="0" w:space="0" w:color="auto"/>
          </w:divBdr>
          <w:divsChild>
            <w:div w:id="38432321">
              <w:marLeft w:val="0"/>
              <w:marRight w:val="0"/>
              <w:marTop w:val="0"/>
              <w:marBottom w:val="0"/>
              <w:divBdr>
                <w:top w:val="none" w:sz="0" w:space="0" w:color="auto"/>
                <w:left w:val="none" w:sz="0" w:space="0" w:color="auto"/>
                <w:bottom w:val="none" w:sz="0" w:space="0" w:color="auto"/>
                <w:right w:val="none" w:sz="0" w:space="0" w:color="auto"/>
              </w:divBdr>
            </w:div>
            <w:div w:id="178397873">
              <w:marLeft w:val="0"/>
              <w:marRight w:val="0"/>
              <w:marTop w:val="0"/>
              <w:marBottom w:val="0"/>
              <w:divBdr>
                <w:top w:val="none" w:sz="0" w:space="0" w:color="auto"/>
                <w:left w:val="none" w:sz="0" w:space="0" w:color="auto"/>
                <w:bottom w:val="none" w:sz="0" w:space="0" w:color="auto"/>
                <w:right w:val="none" w:sz="0" w:space="0" w:color="auto"/>
              </w:divBdr>
            </w:div>
            <w:div w:id="316150997">
              <w:marLeft w:val="0"/>
              <w:marRight w:val="0"/>
              <w:marTop w:val="0"/>
              <w:marBottom w:val="0"/>
              <w:divBdr>
                <w:top w:val="none" w:sz="0" w:space="0" w:color="auto"/>
                <w:left w:val="none" w:sz="0" w:space="0" w:color="auto"/>
                <w:bottom w:val="none" w:sz="0" w:space="0" w:color="auto"/>
                <w:right w:val="none" w:sz="0" w:space="0" w:color="auto"/>
              </w:divBdr>
            </w:div>
            <w:div w:id="585190853">
              <w:marLeft w:val="0"/>
              <w:marRight w:val="0"/>
              <w:marTop w:val="0"/>
              <w:marBottom w:val="0"/>
              <w:divBdr>
                <w:top w:val="none" w:sz="0" w:space="0" w:color="auto"/>
                <w:left w:val="none" w:sz="0" w:space="0" w:color="auto"/>
                <w:bottom w:val="none" w:sz="0" w:space="0" w:color="auto"/>
                <w:right w:val="none" w:sz="0" w:space="0" w:color="auto"/>
              </w:divBdr>
            </w:div>
            <w:div w:id="622657960">
              <w:marLeft w:val="0"/>
              <w:marRight w:val="0"/>
              <w:marTop w:val="0"/>
              <w:marBottom w:val="0"/>
              <w:divBdr>
                <w:top w:val="none" w:sz="0" w:space="0" w:color="auto"/>
                <w:left w:val="none" w:sz="0" w:space="0" w:color="auto"/>
                <w:bottom w:val="none" w:sz="0" w:space="0" w:color="auto"/>
                <w:right w:val="none" w:sz="0" w:space="0" w:color="auto"/>
              </w:divBdr>
            </w:div>
            <w:div w:id="761873434">
              <w:marLeft w:val="0"/>
              <w:marRight w:val="0"/>
              <w:marTop w:val="0"/>
              <w:marBottom w:val="0"/>
              <w:divBdr>
                <w:top w:val="none" w:sz="0" w:space="0" w:color="auto"/>
                <w:left w:val="none" w:sz="0" w:space="0" w:color="auto"/>
                <w:bottom w:val="none" w:sz="0" w:space="0" w:color="auto"/>
                <w:right w:val="none" w:sz="0" w:space="0" w:color="auto"/>
              </w:divBdr>
            </w:div>
            <w:div w:id="774640833">
              <w:marLeft w:val="0"/>
              <w:marRight w:val="0"/>
              <w:marTop w:val="0"/>
              <w:marBottom w:val="0"/>
              <w:divBdr>
                <w:top w:val="none" w:sz="0" w:space="0" w:color="auto"/>
                <w:left w:val="none" w:sz="0" w:space="0" w:color="auto"/>
                <w:bottom w:val="none" w:sz="0" w:space="0" w:color="auto"/>
                <w:right w:val="none" w:sz="0" w:space="0" w:color="auto"/>
              </w:divBdr>
            </w:div>
            <w:div w:id="829907183">
              <w:marLeft w:val="0"/>
              <w:marRight w:val="0"/>
              <w:marTop w:val="0"/>
              <w:marBottom w:val="0"/>
              <w:divBdr>
                <w:top w:val="none" w:sz="0" w:space="0" w:color="auto"/>
                <w:left w:val="none" w:sz="0" w:space="0" w:color="auto"/>
                <w:bottom w:val="none" w:sz="0" w:space="0" w:color="auto"/>
                <w:right w:val="none" w:sz="0" w:space="0" w:color="auto"/>
              </w:divBdr>
            </w:div>
            <w:div w:id="930889522">
              <w:marLeft w:val="0"/>
              <w:marRight w:val="0"/>
              <w:marTop w:val="0"/>
              <w:marBottom w:val="0"/>
              <w:divBdr>
                <w:top w:val="none" w:sz="0" w:space="0" w:color="auto"/>
                <w:left w:val="none" w:sz="0" w:space="0" w:color="auto"/>
                <w:bottom w:val="none" w:sz="0" w:space="0" w:color="auto"/>
                <w:right w:val="none" w:sz="0" w:space="0" w:color="auto"/>
              </w:divBdr>
            </w:div>
            <w:div w:id="1104496217">
              <w:marLeft w:val="0"/>
              <w:marRight w:val="0"/>
              <w:marTop w:val="0"/>
              <w:marBottom w:val="0"/>
              <w:divBdr>
                <w:top w:val="none" w:sz="0" w:space="0" w:color="auto"/>
                <w:left w:val="none" w:sz="0" w:space="0" w:color="auto"/>
                <w:bottom w:val="none" w:sz="0" w:space="0" w:color="auto"/>
                <w:right w:val="none" w:sz="0" w:space="0" w:color="auto"/>
              </w:divBdr>
            </w:div>
            <w:div w:id="1125923294">
              <w:marLeft w:val="0"/>
              <w:marRight w:val="0"/>
              <w:marTop w:val="0"/>
              <w:marBottom w:val="0"/>
              <w:divBdr>
                <w:top w:val="none" w:sz="0" w:space="0" w:color="auto"/>
                <w:left w:val="none" w:sz="0" w:space="0" w:color="auto"/>
                <w:bottom w:val="none" w:sz="0" w:space="0" w:color="auto"/>
                <w:right w:val="none" w:sz="0" w:space="0" w:color="auto"/>
              </w:divBdr>
            </w:div>
            <w:div w:id="1315909816">
              <w:marLeft w:val="0"/>
              <w:marRight w:val="0"/>
              <w:marTop w:val="0"/>
              <w:marBottom w:val="0"/>
              <w:divBdr>
                <w:top w:val="none" w:sz="0" w:space="0" w:color="auto"/>
                <w:left w:val="none" w:sz="0" w:space="0" w:color="auto"/>
                <w:bottom w:val="none" w:sz="0" w:space="0" w:color="auto"/>
                <w:right w:val="none" w:sz="0" w:space="0" w:color="auto"/>
              </w:divBdr>
            </w:div>
            <w:div w:id="1567061649">
              <w:marLeft w:val="0"/>
              <w:marRight w:val="0"/>
              <w:marTop w:val="0"/>
              <w:marBottom w:val="0"/>
              <w:divBdr>
                <w:top w:val="none" w:sz="0" w:space="0" w:color="auto"/>
                <w:left w:val="none" w:sz="0" w:space="0" w:color="auto"/>
                <w:bottom w:val="none" w:sz="0" w:space="0" w:color="auto"/>
                <w:right w:val="none" w:sz="0" w:space="0" w:color="auto"/>
              </w:divBdr>
            </w:div>
            <w:div w:id="1584535092">
              <w:marLeft w:val="0"/>
              <w:marRight w:val="0"/>
              <w:marTop w:val="0"/>
              <w:marBottom w:val="0"/>
              <w:divBdr>
                <w:top w:val="none" w:sz="0" w:space="0" w:color="auto"/>
                <w:left w:val="none" w:sz="0" w:space="0" w:color="auto"/>
                <w:bottom w:val="none" w:sz="0" w:space="0" w:color="auto"/>
                <w:right w:val="none" w:sz="0" w:space="0" w:color="auto"/>
              </w:divBdr>
            </w:div>
            <w:div w:id="1663507194">
              <w:marLeft w:val="0"/>
              <w:marRight w:val="0"/>
              <w:marTop w:val="0"/>
              <w:marBottom w:val="0"/>
              <w:divBdr>
                <w:top w:val="none" w:sz="0" w:space="0" w:color="auto"/>
                <w:left w:val="none" w:sz="0" w:space="0" w:color="auto"/>
                <w:bottom w:val="none" w:sz="0" w:space="0" w:color="auto"/>
                <w:right w:val="none" w:sz="0" w:space="0" w:color="auto"/>
              </w:divBdr>
            </w:div>
            <w:div w:id="1899244906">
              <w:marLeft w:val="0"/>
              <w:marRight w:val="0"/>
              <w:marTop w:val="0"/>
              <w:marBottom w:val="0"/>
              <w:divBdr>
                <w:top w:val="none" w:sz="0" w:space="0" w:color="auto"/>
                <w:left w:val="none" w:sz="0" w:space="0" w:color="auto"/>
                <w:bottom w:val="none" w:sz="0" w:space="0" w:color="auto"/>
                <w:right w:val="none" w:sz="0" w:space="0" w:color="auto"/>
              </w:divBdr>
            </w:div>
            <w:div w:id="198642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184917">
      <w:bodyDiv w:val="1"/>
      <w:marLeft w:val="0"/>
      <w:marRight w:val="0"/>
      <w:marTop w:val="0"/>
      <w:marBottom w:val="0"/>
      <w:divBdr>
        <w:top w:val="none" w:sz="0" w:space="0" w:color="auto"/>
        <w:left w:val="none" w:sz="0" w:space="0" w:color="auto"/>
        <w:bottom w:val="none" w:sz="0" w:space="0" w:color="auto"/>
        <w:right w:val="none" w:sz="0" w:space="0" w:color="auto"/>
      </w:divBdr>
    </w:div>
    <w:div w:id="1403718563">
      <w:bodyDiv w:val="1"/>
      <w:marLeft w:val="0"/>
      <w:marRight w:val="0"/>
      <w:marTop w:val="0"/>
      <w:marBottom w:val="0"/>
      <w:divBdr>
        <w:top w:val="none" w:sz="0" w:space="0" w:color="auto"/>
        <w:left w:val="none" w:sz="0" w:space="0" w:color="auto"/>
        <w:bottom w:val="none" w:sz="0" w:space="0" w:color="auto"/>
        <w:right w:val="none" w:sz="0" w:space="0" w:color="auto"/>
      </w:divBdr>
    </w:div>
    <w:div w:id="1639990838">
      <w:bodyDiv w:val="1"/>
      <w:marLeft w:val="0"/>
      <w:marRight w:val="0"/>
      <w:marTop w:val="0"/>
      <w:marBottom w:val="0"/>
      <w:divBdr>
        <w:top w:val="none" w:sz="0" w:space="0" w:color="auto"/>
        <w:left w:val="none" w:sz="0" w:space="0" w:color="auto"/>
        <w:bottom w:val="none" w:sz="0" w:space="0" w:color="auto"/>
        <w:right w:val="none" w:sz="0" w:space="0" w:color="auto"/>
      </w:divBdr>
    </w:div>
    <w:div w:id="1682391619">
      <w:bodyDiv w:val="1"/>
      <w:marLeft w:val="0"/>
      <w:marRight w:val="0"/>
      <w:marTop w:val="0"/>
      <w:marBottom w:val="0"/>
      <w:divBdr>
        <w:top w:val="none" w:sz="0" w:space="0" w:color="auto"/>
        <w:left w:val="none" w:sz="0" w:space="0" w:color="auto"/>
        <w:bottom w:val="none" w:sz="0" w:space="0" w:color="auto"/>
        <w:right w:val="none" w:sz="0" w:space="0" w:color="auto"/>
      </w:divBdr>
    </w:div>
    <w:div w:id="1787849521">
      <w:bodyDiv w:val="1"/>
      <w:marLeft w:val="0"/>
      <w:marRight w:val="0"/>
      <w:marTop w:val="0"/>
      <w:marBottom w:val="0"/>
      <w:divBdr>
        <w:top w:val="none" w:sz="0" w:space="0" w:color="auto"/>
        <w:left w:val="none" w:sz="0" w:space="0" w:color="auto"/>
        <w:bottom w:val="none" w:sz="0" w:space="0" w:color="auto"/>
        <w:right w:val="none" w:sz="0" w:space="0" w:color="auto"/>
      </w:divBdr>
    </w:div>
    <w:div w:id="1857422219">
      <w:bodyDiv w:val="1"/>
      <w:marLeft w:val="0"/>
      <w:marRight w:val="0"/>
      <w:marTop w:val="0"/>
      <w:marBottom w:val="0"/>
      <w:divBdr>
        <w:top w:val="none" w:sz="0" w:space="0" w:color="auto"/>
        <w:left w:val="none" w:sz="0" w:space="0" w:color="auto"/>
        <w:bottom w:val="none" w:sz="0" w:space="0" w:color="auto"/>
        <w:right w:val="none" w:sz="0" w:space="0" w:color="auto"/>
      </w:divBdr>
    </w:div>
    <w:div w:id="198057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s://espd.eop.bg/espd-web/filter?lang=bg" TargetMode="External"/><Relationship Id="rId4" Type="http://schemas.microsoft.com/office/2007/relationships/stylesWithEffects" Target="stylesWithEffects.xml"/><Relationship Id="rId9" Type="http://schemas.openxmlformats.org/officeDocument/2006/relationships/hyperlink" Target="https://www2.aop.bg/wp-content/uploads/2020/07/Instruction_SS_submit_16072020.pdf"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B927E4-C6A6-4604-9131-4BF0B2EC0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2465</TotalTime>
  <Pages>6</Pages>
  <Words>2800</Words>
  <Characters>15963</Characters>
  <Application>Microsoft Office Word</Application>
  <DocSecurity>0</DocSecurity>
  <Lines>133</Lines>
  <Paragraphs>37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Municipality Dobrichka</Company>
  <LinksUpToDate>false</LinksUpToDate>
  <CharactersWithSpaces>18726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Емилия Желязкова</dc:creator>
  <cp:keywords/>
  <dc:description/>
  <cp:lastModifiedBy>Снежана Добрева</cp:lastModifiedBy>
  <cp:revision>101</cp:revision>
  <cp:lastPrinted>2022-08-04T07:46:00Z</cp:lastPrinted>
  <dcterms:created xsi:type="dcterms:W3CDTF">2021-05-09T16:14:00Z</dcterms:created>
  <dcterms:modified xsi:type="dcterms:W3CDTF">2022-09-02T08:42:00Z</dcterms:modified>
</cp:coreProperties>
</file>