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964" w:rsidRPr="004D5C12" w:rsidRDefault="00D30964" w:rsidP="002F13A0">
      <w:pPr>
        <w:jc w:val="center"/>
        <w:rPr>
          <w:b/>
          <w:noProof/>
          <w:spacing w:val="60"/>
          <w:sz w:val="24"/>
          <w:szCs w:val="24"/>
          <w:u w:val="single"/>
        </w:rPr>
      </w:pPr>
      <w:r w:rsidRPr="004D5C12">
        <w:rPr>
          <w:b/>
          <w:noProof/>
          <w:spacing w:val="60"/>
          <w:sz w:val="24"/>
          <w:szCs w:val="24"/>
          <w:u w:val="single"/>
        </w:rPr>
        <w:t xml:space="preserve">ОБЩИНА </w:t>
      </w:r>
      <w:r w:rsidR="00F222D2">
        <w:rPr>
          <w:b/>
          <w:noProof/>
          <w:spacing w:val="60"/>
          <w:sz w:val="24"/>
          <w:szCs w:val="24"/>
          <w:u w:val="single"/>
        </w:rPr>
        <w:t xml:space="preserve">БАЛЧИК </w:t>
      </w:r>
      <w:r w:rsidRPr="004D5C12">
        <w:rPr>
          <w:b/>
          <w:noProof/>
          <w:spacing w:val="60"/>
          <w:sz w:val="24"/>
          <w:szCs w:val="24"/>
          <w:u w:val="single"/>
        </w:rPr>
        <w:t xml:space="preserve"> – ОБЛАСТ </w:t>
      </w:r>
      <w:r w:rsidR="00F222D2">
        <w:rPr>
          <w:b/>
          <w:noProof/>
          <w:spacing w:val="60"/>
          <w:sz w:val="24"/>
          <w:szCs w:val="24"/>
          <w:u w:val="single"/>
        </w:rPr>
        <w:t>ДОБРИЧ</w:t>
      </w:r>
    </w:p>
    <w:p w:rsidR="00D30964" w:rsidRPr="004D5C12" w:rsidRDefault="00D30964" w:rsidP="00D30964">
      <w:pPr>
        <w:ind w:firstLine="709"/>
        <w:rPr>
          <w:noProof/>
          <w:sz w:val="24"/>
          <w:szCs w:val="24"/>
        </w:rPr>
      </w:pPr>
    </w:p>
    <w:p w:rsidR="00D30964" w:rsidRPr="004D5C12" w:rsidRDefault="00C91731" w:rsidP="002F13A0">
      <w:pPr>
        <w:jc w:val="center"/>
        <w:rPr>
          <w:b/>
          <w:noProof/>
          <w:sz w:val="24"/>
          <w:szCs w:val="24"/>
        </w:rPr>
      </w:pPr>
      <w:r>
        <w:rPr>
          <w:b/>
          <w:noProof/>
          <w:sz w:val="24"/>
          <w:szCs w:val="24"/>
          <w:lang w:eastAsia="bg-BG"/>
        </w:rPr>
        <w:drawing>
          <wp:inline distT="0" distB="0" distL="0" distR="0">
            <wp:extent cx="1276350" cy="169545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Герба на гр. Балчик.gif"/>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276350" cy="1695450"/>
                    </a:xfrm>
                    <a:prstGeom prst="rect">
                      <a:avLst/>
                    </a:prstGeom>
                  </pic:spPr>
                </pic:pic>
              </a:graphicData>
            </a:graphic>
          </wp:inline>
        </w:drawing>
      </w:r>
    </w:p>
    <w:p w:rsidR="00D30964" w:rsidRPr="004D5C12" w:rsidRDefault="00D30964" w:rsidP="00D30964">
      <w:pPr>
        <w:ind w:firstLine="709"/>
        <w:rPr>
          <w:noProof/>
          <w:sz w:val="24"/>
          <w:szCs w:val="24"/>
        </w:rPr>
      </w:pPr>
    </w:p>
    <w:p w:rsidR="00D30964" w:rsidRPr="004D5C12" w:rsidRDefault="00D30964" w:rsidP="00D30964">
      <w:pPr>
        <w:ind w:firstLine="709"/>
        <w:jc w:val="center"/>
        <w:rPr>
          <w:b/>
          <w:noProof/>
          <w:sz w:val="28"/>
          <w:szCs w:val="28"/>
        </w:rPr>
      </w:pPr>
      <w:r w:rsidRPr="004D5C12">
        <w:rPr>
          <w:b/>
          <w:noProof/>
          <w:sz w:val="28"/>
          <w:szCs w:val="28"/>
        </w:rPr>
        <w:t>УКАЗАНИЯ ЗА ПОДГОТОВКА НА ОФЕРТАТА</w:t>
      </w:r>
    </w:p>
    <w:p w:rsidR="00D30964" w:rsidRPr="004D5C12" w:rsidRDefault="00D30964" w:rsidP="00D30964">
      <w:pPr>
        <w:ind w:firstLine="709"/>
        <w:jc w:val="center"/>
        <w:rPr>
          <w:b/>
          <w:noProof/>
          <w:sz w:val="28"/>
          <w:szCs w:val="28"/>
        </w:rPr>
      </w:pPr>
    </w:p>
    <w:p w:rsidR="00D30964" w:rsidRPr="004D5C12" w:rsidRDefault="00D30964" w:rsidP="00D30964">
      <w:pPr>
        <w:ind w:firstLine="709"/>
        <w:contextualSpacing/>
        <w:rPr>
          <w:b/>
          <w:sz w:val="24"/>
          <w:szCs w:val="24"/>
        </w:rPr>
      </w:pPr>
      <w:r w:rsidRPr="004D5C12">
        <w:rPr>
          <w:b/>
          <w:sz w:val="24"/>
          <w:szCs w:val="24"/>
        </w:rPr>
        <w:t>1. ВЪЗЛОЖИТЕЛ</w:t>
      </w:r>
      <w:r w:rsidRPr="004D5C12">
        <w:rPr>
          <w:b/>
          <w:sz w:val="24"/>
          <w:szCs w:val="24"/>
        </w:rPr>
        <w:tab/>
      </w:r>
    </w:p>
    <w:p w:rsidR="00D30964" w:rsidRPr="004D5C12" w:rsidRDefault="00D30964" w:rsidP="00467983">
      <w:pPr>
        <w:spacing w:after="120"/>
        <w:ind w:firstLine="709"/>
        <w:jc w:val="both"/>
        <w:rPr>
          <w:sz w:val="24"/>
          <w:szCs w:val="24"/>
        </w:rPr>
      </w:pPr>
      <w:r w:rsidRPr="004D5C12">
        <w:rPr>
          <w:sz w:val="24"/>
          <w:szCs w:val="24"/>
        </w:rPr>
        <w:t xml:space="preserve">В съответствие с чл. 5, ал. 2, т. 9 от Закона за обществените поръчки (ЗОП), Възложител на настоящата обществена поръчка е Кметът на община </w:t>
      </w:r>
      <w:r w:rsidR="00F222D2">
        <w:rPr>
          <w:sz w:val="24"/>
          <w:szCs w:val="24"/>
        </w:rPr>
        <w:t>Балчик</w:t>
      </w:r>
      <w:r w:rsidRPr="004D5C12">
        <w:rPr>
          <w:sz w:val="24"/>
          <w:szCs w:val="24"/>
        </w:rPr>
        <w:t>.</w:t>
      </w:r>
    </w:p>
    <w:tbl>
      <w:tblPr>
        <w:tblW w:w="4986"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tblPr>
      <w:tblGrid>
        <w:gridCol w:w="3185"/>
        <w:gridCol w:w="5942"/>
      </w:tblGrid>
      <w:tr w:rsidR="00D30964" w:rsidRPr="004C229C" w:rsidTr="0014522E">
        <w:trPr>
          <w:trHeight w:val="267"/>
          <w:tblCellSpacing w:w="0" w:type="dxa"/>
          <w:jc w:val="center"/>
        </w:trPr>
        <w:tc>
          <w:tcPr>
            <w:tcW w:w="1745" w:type="pct"/>
            <w:shd w:val="clear" w:color="auto" w:fill="D9D9D9"/>
            <w:vAlign w:val="center"/>
          </w:tcPr>
          <w:p w:rsidR="00D30964" w:rsidRPr="00DA7A58" w:rsidRDefault="00D30964" w:rsidP="00176D39">
            <w:pPr>
              <w:contextualSpacing/>
              <w:rPr>
                <w:sz w:val="22"/>
                <w:szCs w:val="22"/>
              </w:rPr>
            </w:pPr>
            <w:r w:rsidRPr="00DA7A58">
              <w:rPr>
                <w:b/>
                <w:bCs/>
                <w:sz w:val="22"/>
                <w:szCs w:val="22"/>
              </w:rPr>
              <w:t>Официално наименование</w:t>
            </w:r>
          </w:p>
        </w:tc>
        <w:tc>
          <w:tcPr>
            <w:tcW w:w="3255" w:type="pct"/>
            <w:shd w:val="clear" w:color="auto" w:fill="auto"/>
            <w:vAlign w:val="center"/>
          </w:tcPr>
          <w:p w:rsidR="00D30964" w:rsidRPr="00DA7A58" w:rsidRDefault="00D30964" w:rsidP="00176D39">
            <w:pPr>
              <w:contextualSpacing/>
              <w:rPr>
                <w:b/>
                <w:sz w:val="22"/>
                <w:szCs w:val="22"/>
              </w:rPr>
            </w:pPr>
            <w:r w:rsidRPr="00DA7A58">
              <w:rPr>
                <w:b/>
                <w:sz w:val="22"/>
                <w:szCs w:val="22"/>
              </w:rPr>
              <w:t xml:space="preserve">Община </w:t>
            </w:r>
            <w:r w:rsidR="00F222D2">
              <w:rPr>
                <w:b/>
                <w:sz w:val="22"/>
                <w:szCs w:val="22"/>
              </w:rPr>
              <w:t>Балчик</w:t>
            </w:r>
          </w:p>
        </w:tc>
      </w:tr>
      <w:tr w:rsidR="00D30964" w:rsidRPr="004C229C" w:rsidTr="0014522E">
        <w:trPr>
          <w:trHeight w:val="268"/>
          <w:tblCellSpacing w:w="0" w:type="dxa"/>
          <w:jc w:val="center"/>
        </w:trPr>
        <w:tc>
          <w:tcPr>
            <w:tcW w:w="1745" w:type="pct"/>
            <w:shd w:val="clear" w:color="auto" w:fill="D9D9D9"/>
            <w:vAlign w:val="center"/>
          </w:tcPr>
          <w:p w:rsidR="00D30964" w:rsidRPr="00DA7A58" w:rsidRDefault="00D30964" w:rsidP="00176D39">
            <w:pPr>
              <w:contextualSpacing/>
              <w:rPr>
                <w:sz w:val="22"/>
                <w:szCs w:val="22"/>
              </w:rPr>
            </w:pPr>
            <w:r w:rsidRPr="00DA7A58">
              <w:rPr>
                <w:b/>
                <w:bCs/>
                <w:sz w:val="22"/>
                <w:szCs w:val="22"/>
              </w:rPr>
              <w:t>Булстат</w:t>
            </w:r>
          </w:p>
        </w:tc>
        <w:tc>
          <w:tcPr>
            <w:tcW w:w="3255" w:type="pct"/>
            <w:shd w:val="clear" w:color="auto" w:fill="auto"/>
            <w:vAlign w:val="center"/>
          </w:tcPr>
          <w:p w:rsidR="00D30964" w:rsidRPr="00DA7A58" w:rsidRDefault="00D30964" w:rsidP="00176D39">
            <w:pPr>
              <w:contextualSpacing/>
              <w:rPr>
                <w:sz w:val="22"/>
                <w:szCs w:val="22"/>
              </w:rPr>
            </w:pPr>
            <w:r w:rsidRPr="00DA7A58">
              <w:rPr>
                <w:sz w:val="22"/>
                <w:szCs w:val="22"/>
              </w:rPr>
              <w:t>000</w:t>
            </w:r>
            <w:r w:rsidR="00F222D2">
              <w:rPr>
                <w:sz w:val="22"/>
                <w:szCs w:val="22"/>
              </w:rPr>
              <w:t> </w:t>
            </w:r>
            <w:r w:rsidRPr="00DA7A58">
              <w:rPr>
                <w:sz w:val="22"/>
                <w:szCs w:val="22"/>
              </w:rPr>
              <w:t>8</w:t>
            </w:r>
            <w:r w:rsidR="00F222D2">
              <w:rPr>
                <w:sz w:val="22"/>
                <w:szCs w:val="22"/>
              </w:rPr>
              <w:t>52 544</w:t>
            </w:r>
          </w:p>
        </w:tc>
      </w:tr>
      <w:tr w:rsidR="00D30964" w:rsidRPr="004C229C" w:rsidTr="0014522E">
        <w:trPr>
          <w:trHeight w:val="268"/>
          <w:tblCellSpacing w:w="0" w:type="dxa"/>
          <w:jc w:val="center"/>
        </w:trPr>
        <w:tc>
          <w:tcPr>
            <w:tcW w:w="1745" w:type="pct"/>
            <w:shd w:val="clear" w:color="auto" w:fill="D9D9D9"/>
            <w:vAlign w:val="center"/>
          </w:tcPr>
          <w:p w:rsidR="00D30964" w:rsidRPr="00DA7A58" w:rsidRDefault="00D30964" w:rsidP="00176D39">
            <w:pPr>
              <w:contextualSpacing/>
              <w:rPr>
                <w:sz w:val="22"/>
                <w:szCs w:val="22"/>
              </w:rPr>
            </w:pPr>
            <w:r w:rsidRPr="00DA7A58">
              <w:rPr>
                <w:b/>
                <w:bCs/>
                <w:sz w:val="22"/>
                <w:szCs w:val="22"/>
              </w:rPr>
              <w:t>Адрес</w:t>
            </w:r>
          </w:p>
        </w:tc>
        <w:tc>
          <w:tcPr>
            <w:tcW w:w="3255" w:type="pct"/>
            <w:shd w:val="clear" w:color="auto" w:fill="auto"/>
            <w:vAlign w:val="center"/>
          </w:tcPr>
          <w:p w:rsidR="00D30964" w:rsidRPr="00DA7A58" w:rsidRDefault="00F222D2" w:rsidP="00176D39">
            <w:pPr>
              <w:contextualSpacing/>
              <w:rPr>
                <w:sz w:val="22"/>
                <w:szCs w:val="22"/>
              </w:rPr>
            </w:pPr>
            <w:r>
              <w:rPr>
                <w:sz w:val="22"/>
                <w:szCs w:val="22"/>
              </w:rPr>
              <w:t>пл. „</w:t>
            </w:r>
            <w:r w:rsidR="00C91731">
              <w:rPr>
                <w:sz w:val="22"/>
                <w:szCs w:val="22"/>
              </w:rPr>
              <w:t>21 септември</w:t>
            </w:r>
            <w:r>
              <w:rPr>
                <w:sz w:val="22"/>
                <w:szCs w:val="22"/>
              </w:rPr>
              <w:t xml:space="preserve">“ </w:t>
            </w:r>
            <w:r w:rsidR="00D30964" w:rsidRPr="00DA7A58">
              <w:rPr>
                <w:sz w:val="22"/>
                <w:szCs w:val="22"/>
              </w:rPr>
              <w:t xml:space="preserve"> </w:t>
            </w:r>
            <w:r w:rsidR="00B215FA" w:rsidRPr="00DA7A58">
              <w:rPr>
                <w:sz w:val="22"/>
                <w:szCs w:val="22"/>
              </w:rPr>
              <w:t xml:space="preserve">№ </w:t>
            </w:r>
            <w:r w:rsidR="00C91731">
              <w:rPr>
                <w:sz w:val="22"/>
                <w:szCs w:val="22"/>
              </w:rPr>
              <w:t>6</w:t>
            </w:r>
          </w:p>
        </w:tc>
      </w:tr>
      <w:tr w:rsidR="00D30964" w:rsidRPr="004C229C" w:rsidTr="0014522E">
        <w:trPr>
          <w:trHeight w:val="268"/>
          <w:tblCellSpacing w:w="0" w:type="dxa"/>
          <w:jc w:val="center"/>
        </w:trPr>
        <w:tc>
          <w:tcPr>
            <w:tcW w:w="1745" w:type="pct"/>
            <w:shd w:val="clear" w:color="auto" w:fill="D9D9D9"/>
            <w:vAlign w:val="center"/>
          </w:tcPr>
          <w:p w:rsidR="00D30964" w:rsidRPr="00DA7A58" w:rsidRDefault="00D30964" w:rsidP="00176D39">
            <w:pPr>
              <w:contextualSpacing/>
              <w:rPr>
                <w:sz w:val="22"/>
                <w:szCs w:val="22"/>
              </w:rPr>
            </w:pPr>
            <w:r w:rsidRPr="00DA7A58">
              <w:rPr>
                <w:b/>
                <w:bCs/>
                <w:sz w:val="22"/>
                <w:szCs w:val="22"/>
              </w:rPr>
              <w:t>Град</w:t>
            </w:r>
          </w:p>
        </w:tc>
        <w:tc>
          <w:tcPr>
            <w:tcW w:w="3255" w:type="pct"/>
            <w:shd w:val="clear" w:color="auto" w:fill="auto"/>
            <w:vAlign w:val="center"/>
          </w:tcPr>
          <w:p w:rsidR="00D30964" w:rsidRPr="00DA7A58" w:rsidRDefault="00C91731" w:rsidP="00176D39">
            <w:pPr>
              <w:contextualSpacing/>
              <w:rPr>
                <w:sz w:val="22"/>
                <w:szCs w:val="22"/>
              </w:rPr>
            </w:pPr>
            <w:r>
              <w:rPr>
                <w:sz w:val="22"/>
                <w:szCs w:val="22"/>
              </w:rPr>
              <w:t>Балчик</w:t>
            </w:r>
          </w:p>
        </w:tc>
      </w:tr>
      <w:tr w:rsidR="00D30964" w:rsidRPr="004C229C" w:rsidTr="0014522E">
        <w:trPr>
          <w:trHeight w:val="268"/>
          <w:tblCellSpacing w:w="0" w:type="dxa"/>
          <w:jc w:val="center"/>
        </w:trPr>
        <w:tc>
          <w:tcPr>
            <w:tcW w:w="1745" w:type="pct"/>
            <w:shd w:val="clear" w:color="auto" w:fill="D9D9D9"/>
            <w:vAlign w:val="center"/>
          </w:tcPr>
          <w:p w:rsidR="00D30964" w:rsidRPr="00DA7A58" w:rsidRDefault="00D30964" w:rsidP="00176D39">
            <w:pPr>
              <w:contextualSpacing/>
              <w:rPr>
                <w:sz w:val="22"/>
                <w:szCs w:val="22"/>
              </w:rPr>
            </w:pPr>
            <w:r w:rsidRPr="00DA7A58">
              <w:rPr>
                <w:b/>
                <w:bCs/>
                <w:sz w:val="22"/>
                <w:szCs w:val="22"/>
              </w:rPr>
              <w:t>Пощенски код</w:t>
            </w:r>
          </w:p>
        </w:tc>
        <w:tc>
          <w:tcPr>
            <w:tcW w:w="3255" w:type="pct"/>
            <w:shd w:val="clear" w:color="auto" w:fill="auto"/>
            <w:vAlign w:val="center"/>
          </w:tcPr>
          <w:p w:rsidR="00D30964" w:rsidRPr="00DA7A58" w:rsidRDefault="007C5143" w:rsidP="00176D39">
            <w:pPr>
              <w:contextualSpacing/>
              <w:rPr>
                <w:sz w:val="22"/>
                <w:szCs w:val="22"/>
              </w:rPr>
            </w:pPr>
            <w:r>
              <w:rPr>
                <w:sz w:val="22"/>
                <w:szCs w:val="22"/>
              </w:rPr>
              <w:t>960</w:t>
            </w:r>
            <w:r w:rsidR="00D30964" w:rsidRPr="00DA7A58">
              <w:rPr>
                <w:sz w:val="22"/>
                <w:szCs w:val="22"/>
              </w:rPr>
              <w:t>0</w:t>
            </w:r>
          </w:p>
        </w:tc>
      </w:tr>
      <w:tr w:rsidR="00D30964" w:rsidRPr="004C229C" w:rsidTr="0014522E">
        <w:trPr>
          <w:trHeight w:val="268"/>
          <w:tblCellSpacing w:w="0" w:type="dxa"/>
          <w:jc w:val="center"/>
        </w:trPr>
        <w:tc>
          <w:tcPr>
            <w:tcW w:w="1745" w:type="pct"/>
            <w:shd w:val="clear" w:color="auto" w:fill="D9D9D9"/>
            <w:vAlign w:val="center"/>
          </w:tcPr>
          <w:p w:rsidR="00D30964" w:rsidRPr="00DA7A58" w:rsidRDefault="00D30964" w:rsidP="00176D39">
            <w:pPr>
              <w:contextualSpacing/>
              <w:rPr>
                <w:sz w:val="22"/>
                <w:szCs w:val="22"/>
              </w:rPr>
            </w:pPr>
            <w:r w:rsidRPr="00DA7A58">
              <w:rPr>
                <w:b/>
                <w:bCs/>
                <w:sz w:val="22"/>
                <w:szCs w:val="22"/>
              </w:rPr>
              <w:t>Държава</w:t>
            </w:r>
          </w:p>
        </w:tc>
        <w:tc>
          <w:tcPr>
            <w:tcW w:w="3255" w:type="pct"/>
            <w:shd w:val="clear" w:color="auto" w:fill="auto"/>
            <w:vAlign w:val="center"/>
          </w:tcPr>
          <w:p w:rsidR="00D30964" w:rsidRPr="00DA7A58" w:rsidRDefault="00D30964" w:rsidP="00176D39">
            <w:pPr>
              <w:contextualSpacing/>
              <w:rPr>
                <w:sz w:val="22"/>
                <w:szCs w:val="22"/>
              </w:rPr>
            </w:pPr>
            <w:r w:rsidRPr="00DA7A58">
              <w:rPr>
                <w:sz w:val="22"/>
                <w:szCs w:val="22"/>
              </w:rPr>
              <w:t>България</w:t>
            </w:r>
          </w:p>
        </w:tc>
      </w:tr>
      <w:tr w:rsidR="00D30964" w:rsidRPr="004C229C" w:rsidTr="0014522E">
        <w:trPr>
          <w:trHeight w:val="268"/>
          <w:tblCellSpacing w:w="0" w:type="dxa"/>
          <w:jc w:val="center"/>
        </w:trPr>
        <w:tc>
          <w:tcPr>
            <w:tcW w:w="1745" w:type="pct"/>
            <w:shd w:val="clear" w:color="auto" w:fill="D9D9D9"/>
            <w:vAlign w:val="center"/>
          </w:tcPr>
          <w:p w:rsidR="00D30964" w:rsidRPr="00DA7A58" w:rsidRDefault="00D30964" w:rsidP="00176D39">
            <w:pPr>
              <w:contextualSpacing/>
              <w:rPr>
                <w:sz w:val="22"/>
                <w:szCs w:val="22"/>
              </w:rPr>
            </w:pPr>
            <w:r w:rsidRPr="00DA7A58">
              <w:rPr>
                <w:b/>
                <w:bCs/>
                <w:sz w:val="22"/>
                <w:szCs w:val="22"/>
              </w:rPr>
              <w:t>Представляващ</w:t>
            </w:r>
          </w:p>
        </w:tc>
        <w:tc>
          <w:tcPr>
            <w:tcW w:w="3255" w:type="pct"/>
            <w:shd w:val="clear" w:color="auto" w:fill="auto"/>
            <w:vAlign w:val="center"/>
          </w:tcPr>
          <w:p w:rsidR="00D30964" w:rsidRPr="00DA7A58" w:rsidRDefault="007C5143" w:rsidP="00176D39">
            <w:pPr>
              <w:contextualSpacing/>
              <w:rPr>
                <w:sz w:val="22"/>
                <w:szCs w:val="22"/>
              </w:rPr>
            </w:pPr>
            <w:r>
              <w:rPr>
                <w:sz w:val="22"/>
                <w:szCs w:val="22"/>
              </w:rPr>
              <w:t>Николай Добрев Ангелов</w:t>
            </w:r>
          </w:p>
        </w:tc>
      </w:tr>
      <w:tr w:rsidR="00D30964" w:rsidRPr="004C229C" w:rsidTr="0014522E">
        <w:trPr>
          <w:trHeight w:val="268"/>
          <w:tblCellSpacing w:w="0" w:type="dxa"/>
          <w:jc w:val="center"/>
        </w:trPr>
        <w:tc>
          <w:tcPr>
            <w:tcW w:w="1745" w:type="pct"/>
            <w:shd w:val="clear" w:color="auto" w:fill="D9D9D9"/>
            <w:vAlign w:val="center"/>
          </w:tcPr>
          <w:p w:rsidR="00D30964" w:rsidRPr="00DA7A58" w:rsidRDefault="00D30964" w:rsidP="00176D39">
            <w:pPr>
              <w:contextualSpacing/>
              <w:rPr>
                <w:b/>
                <w:bCs/>
                <w:sz w:val="22"/>
                <w:szCs w:val="22"/>
              </w:rPr>
            </w:pPr>
            <w:r w:rsidRPr="00DA7A58">
              <w:rPr>
                <w:b/>
                <w:bCs/>
                <w:sz w:val="22"/>
                <w:szCs w:val="22"/>
              </w:rPr>
              <w:t>Лица за контакт</w:t>
            </w:r>
          </w:p>
        </w:tc>
        <w:tc>
          <w:tcPr>
            <w:tcW w:w="3255" w:type="pct"/>
            <w:shd w:val="clear" w:color="auto" w:fill="auto"/>
            <w:vAlign w:val="center"/>
          </w:tcPr>
          <w:p w:rsidR="00D30964" w:rsidRPr="00DA7A58" w:rsidRDefault="00D30964" w:rsidP="00226B12">
            <w:pPr>
              <w:contextualSpacing/>
              <w:rPr>
                <w:sz w:val="22"/>
                <w:szCs w:val="22"/>
              </w:rPr>
            </w:pPr>
          </w:p>
        </w:tc>
      </w:tr>
      <w:tr w:rsidR="00D30964" w:rsidRPr="004C229C" w:rsidTr="0014522E">
        <w:trPr>
          <w:trHeight w:val="268"/>
          <w:tblCellSpacing w:w="0" w:type="dxa"/>
          <w:jc w:val="center"/>
        </w:trPr>
        <w:tc>
          <w:tcPr>
            <w:tcW w:w="1745" w:type="pct"/>
            <w:shd w:val="clear" w:color="auto" w:fill="D9D9D9"/>
            <w:vAlign w:val="center"/>
          </w:tcPr>
          <w:p w:rsidR="00D30964" w:rsidRPr="00DA7A58" w:rsidRDefault="00D30964" w:rsidP="00176D39">
            <w:pPr>
              <w:contextualSpacing/>
              <w:rPr>
                <w:sz w:val="22"/>
                <w:szCs w:val="22"/>
              </w:rPr>
            </w:pPr>
            <w:r w:rsidRPr="00DA7A58">
              <w:rPr>
                <w:b/>
                <w:bCs/>
                <w:sz w:val="22"/>
                <w:szCs w:val="22"/>
              </w:rPr>
              <w:t>Телефон</w:t>
            </w:r>
          </w:p>
        </w:tc>
        <w:tc>
          <w:tcPr>
            <w:tcW w:w="3255" w:type="pct"/>
            <w:shd w:val="clear" w:color="auto" w:fill="auto"/>
            <w:vAlign w:val="center"/>
          </w:tcPr>
          <w:p w:rsidR="00D30964" w:rsidRPr="00DA7A58" w:rsidRDefault="007C5143" w:rsidP="00B215FA">
            <w:pPr>
              <w:contextualSpacing/>
              <w:rPr>
                <w:sz w:val="22"/>
                <w:szCs w:val="22"/>
              </w:rPr>
            </w:pPr>
            <w:r>
              <w:rPr>
                <w:rFonts w:ascii="Verdana" w:hAnsi="Verdana"/>
                <w:b/>
                <w:bCs/>
                <w:color w:val="000000"/>
                <w:sz w:val="17"/>
                <w:szCs w:val="17"/>
                <w:shd w:val="clear" w:color="auto" w:fill="FFFFFF"/>
              </w:rPr>
              <w:t>+359 579 710 77</w:t>
            </w:r>
          </w:p>
        </w:tc>
      </w:tr>
      <w:tr w:rsidR="00D30964" w:rsidRPr="004C229C" w:rsidTr="0014522E">
        <w:trPr>
          <w:trHeight w:val="268"/>
          <w:tblCellSpacing w:w="0" w:type="dxa"/>
          <w:jc w:val="center"/>
        </w:trPr>
        <w:tc>
          <w:tcPr>
            <w:tcW w:w="1745" w:type="pct"/>
            <w:shd w:val="clear" w:color="auto" w:fill="D9D9D9"/>
            <w:vAlign w:val="center"/>
          </w:tcPr>
          <w:p w:rsidR="00D30964" w:rsidRPr="00DA7A58" w:rsidRDefault="00D30964" w:rsidP="00176D39">
            <w:pPr>
              <w:contextualSpacing/>
              <w:rPr>
                <w:sz w:val="22"/>
                <w:szCs w:val="22"/>
              </w:rPr>
            </w:pPr>
            <w:r w:rsidRPr="00DA7A58">
              <w:rPr>
                <w:b/>
                <w:bCs/>
                <w:sz w:val="22"/>
                <w:szCs w:val="22"/>
              </w:rPr>
              <w:t>Факс</w:t>
            </w:r>
          </w:p>
        </w:tc>
        <w:tc>
          <w:tcPr>
            <w:tcW w:w="3255" w:type="pct"/>
            <w:shd w:val="clear" w:color="auto" w:fill="auto"/>
            <w:vAlign w:val="center"/>
          </w:tcPr>
          <w:p w:rsidR="00D30964" w:rsidRPr="00DA7A58" w:rsidRDefault="007C5143" w:rsidP="00176D39">
            <w:pPr>
              <w:contextualSpacing/>
              <w:rPr>
                <w:sz w:val="22"/>
                <w:szCs w:val="22"/>
              </w:rPr>
            </w:pPr>
            <w:r>
              <w:rPr>
                <w:rFonts w:ascii="Verdana" w:hAnsi="Verdana"/>
                <w:b/>
                <w:bCs/>
                <w:color w:val="000000"/>
                <w:sz w:val="17"/>
                <w:szCs w:val="17"/>
                <w:shd w:val="clear" w:color="auto" w:fill="FFFFFF"/>
              </w:rPr>
              <w:t>+359 579 7-10-31</w:t>
            </w:r>
          </w:p>
        </w:tc>
      </w:tr>
      <w:tr w:rsidR="00D30964" w:rsidRPr="004C229C" w:rsidTr="0014522E">
        <w:trPr>
          <w:trHeight w:val="268"/>
          <w:tblCellSpacing w:w="0" w:type="dxa"/>
          <w:jc w:val="center"/>
        </w:trPr>
        <w:tc>
          <w:tcPr>
            <w:tcW w:w="1745" w:type="pct"/>
            <w:shd w:val="clear" w:color="auto" w:fill="D9D9D9"/>
            <w:vAlign w:val="center"/>
          </w:tcPr>
          <w:p w:rsidR="00D30964" w:rsidRPr="00DA7A58" w:rsidRDefault="00D30964" w:rsidP="00176D39">
            <w:pPr>
              <w:contextualSpacing/>
              <w:rPr>
                <w:sz w:val="22"/>
                <w:szCs w:val="22"/>
              </w:rPr>
            </w:pPr>
            <w:r w:rsidRPr="00DA7A58">
              <w:rPr>
                <w:b/>
                <w:bCs/>
                <w:sz w:val="22"/>
                <w:szCs w:val="22"/>
              </w:rPr>
              <w:t>Електронна поща</w:t>
            </w:r>
          </w:p>
        </w:tc>
        <w:tc>
          <w:tcPr>
            <w:tcW w:w="3255" w:type="pct"/>
            <w:shd w:val="clear" w:color="auto" w:fill="auto"/>
            <w:vAlign w:val="center"/>
          </w:tcPr>
          <w:p w:rsidR="00D30964" w:rsidRPr="00DA7A58" w:rsidRDefault="007C5143" w:rsidP="00176D39">
            <w:pPr>
              <w:contextualSpacing/>
              <w:rPr>
                <w:sz w:val="22"/>
                <w:szCs w:val="22"/>
              </w:rPr>
            </w:pPr>
            <w:r>
              <w:rPr>
                <w:rFonts w:ascii="Verdana" w:hAnsi="Verdana"/>
                <w:b/>
                <w:bCs/>
                <w:color w:val="000000"/>
                <w:sz w:val="17"/>
                <w:szCs w:val="17"/>
                <w:shd w:val="clear" w:color="auto" w:fill="FFFFFF"/>
              </w:rPr>
              <w:t>mayor@balchik.bg</w:t>
            </w:r>
          </w:p>
        </w:tc>
      </w:tr>
      <w:tr w:rsidR="00D30964" w:rsidRPr="004C229C" w:rsidTr="0014522E">
        <w:trPr>
          <w:tblCellSpacing w:w="0" w:type="dxa"/>
          <w:jc w:val="center"/>
        </w:trPr>
        <w:tc>
          <w:tcPr>
            <w:tcW w:w="1745" w:type="pct"/>
            <w:shd w:val="clear" w:color="auto" w:fill="D9D9D9"/>
            <w:vAlign w:val="center"/>
          </w:tcPr>
          <w:p w:rsidR="00D30964" w:rsidRPr="00DA7A58" w:rsidRDefault="00D30964" w:rsidP="00176D39">
            <w:pPr>
              <w:contextualSpacing/>
              <w:rPr>
                <w:b/>
                <w:bCs/>
                <w:sz w:val="22"/>
                <w:szCs w:val="22"/>
              </w:rPr>
            </w:pPr>
            <w:r w:rsidRPr="00DA7A58">
              <w:rPr>
                <w:b/>
                <w:bCs/>
                <w:sz w:val="22"/>
                <w:szCs w:val="22"/>
              </w:rPr>
              <w:t xml:space="preserve">Официален интернет адрес </w:t>
            </w:r>
          </w:p>
        </w:tc>
        <w:tc>
          <w:tcPr>
            <w:tcW w:w="3255" w:type="pct"/>
            <w:shd w:val="clear" w:color="auto" w:fill="auto"/>
            <w:vAlign w:val="center"/>
          </w:tcPr>
          <w:p w:rsidR="00D30964" w:rsidRPr="00DA7A58" w:rsidRDefault="007C5143" w:rsidP="00176D39">
            <w:pPr>
              <w:contextualSpacing/>
              <w:rPr>
                <w:sz w:val="22"/>
                <w:szCs w:val="22"/>
              </w:rPr>
            </w:pPr>
            <w:r>
              <w:rPr>
                <w:rFonts w:ascii="Verdana" w:hAnsi="Verdana"/>
                <w:b/>
                <w:bCs/>
                <w:color w:val="000000"/>
                <w:sz w:val="17"/>
                <w:szCs w:val="17"/>
                <w:shd w:val="clear" w:color="auto" w:fill="FFFFFF"/>
              </w:rPr>
              <w:t>www.balchik.bg</w:t>
            </w:r>
          </w:p>
        </w:tc>
      </w:tr>
    </w:tbl>
    <w:p w:rsidR="0020714F" w:rsidRDefault="0020714F" w:rsidP="0020714F">
      <w:pPr>
        <w:tabs>
          <w:tab w:val="center" w:pos="4536"/>
          <w:tab w:val="right" w:pos="9072"/>
        </w:tabs>
        <w:ind w:firstLine="709"/>
        <w:jc w:val="both"/>
        <w:rPr>
          <w:rFonts w:eastAsia="Calibri"/>
          <w:b/>
          <w:bCs/>
          <w:sz w:val="24"/>
          <w:szCs w:val="24"/>
        </w:rPr>
      </w:pPr>
    </w:p>
    <w:p w:rsidR="00D30964" w:rsidRPr="00333B8F" w:rsidRDefault="00D30964" w:rsidP="00CA6B6E">
      <w:pPr>
        <w:tabs>
          <w:tab w:val="center" w:pos="4536"/>
          <w:tab w:val="right" w:pos="9072"/>
        </w:tabs>
        <w:ind w:firstLine="709"/>
        <w:jc w:val="both"/>
        <w:rPr>
          <w:rFonts w:eastAsia="Calibri"/>
          <w:b/>
          <w:bCs/>
          <w:sz w:val="24"/>
          <w:szCs w:val="24"/>
        </w:rPr>
      </w:pPr>
      <w:r w:rsidRPr="00333B8F">
        <w:rPr>
          <w:rFonts w:eastAsia="Calibri"/>
          <w:b/>
          <w:bCs/>
          <w:sz w:val="24"/>
          <w:szCs w:val="24"/>
        </w:rPr>
        <w:t>2. ПРЕДМЕТ И КРАТКО ОПИСАНИЕ НА ОБЩЕСТВЕНАТА ПОРЪЧКА</w:t>
      </w:r>
    </w:p>
    <w:p w:rsidR="00092EB4" w:rsidRDefault="00092EB4" w:rsidP="00B5674E">
      <w:pPr>
        <w:tabs>
          <w:tab w:val="left" w:pos="1701"/>
        </w:tabs>
        <w:ind w:firstLine="708"/>
        <w:jc w:val="both"/>
        <w:rPr>
          <w:b/>
          <w:sz w:val="24"/>
          <w:szCs w:val="24"/>
        </w:rPr>
      </w:pPr>
      <w:r w:rsidRPr="00922E5C">
        <w:rPr>
          <w:b/>
          <w:color w:val="000000"/>
          <w:sz w:val="24"/>
          <w:szCs w:val="24"/>
        </w:rPr>
        <w:t>„</w:t>
      </w:r>
      <w:proofErr w:type="spellStart"/>
      <w:r w:rsidRPr="00922E5C">
        <w:rPr>
          <w:b/>
          <w:color w:val="000000"/>
          <w:sz w:val="24"/>
          <w:szCs w:val="24"/>
        </w:rPr>
        <w:t>Преоборудване</w:t>
      </w:r>
      <w:proofErr w:type="spellEnd"/>
      <w:r w:rsidRPr="00922E5C">
        <w:rPr>
          <w:b/>
          <w:color w:val="000000"/>
          <w:sz w:val="24"/>
          <w:szCs w:val="24"/>
        </w:rPr>
        <w:t xml:space="preserve"> и окомплектоване - монтаж на телескопично </w:t>
      </w:r>
      <w:proofErr w:type="spellStart"/>
      <w:r w:rsidRPr="00922E5C">
        <w:rPr>
          <w:b/>
          <w:color w:val="000000"/>
          <w:sz w:val="24"/>
          <w:szCs w:val="24"/>
        </w:rPr>
        <w:t>съчленен</w:t>
      </w:r>
      <w:proofErr w:type="spellEnd"/>
      <w:r w:rsidRPr="00922E5C">
        <w:rPr>
          <w:b/>
          <w:color w:val="000000"/>
          <w:sz w:val="24"/>
          <w:szCs w:val="24"/>
        </w:rPr>
        <w:t xml:space="preserve"> кран на един от съществуващите </w:t>
      </w:r>
      <w:proofErr w:type="spellStart"/>
      <w:r w:rsidRPr="00922E5C">
        <w:rPr>
          <w:b/>
          <w:color w:val="000000"/>
          <w:sz w:val="24"/>
          <w:szCs w:val="24"/>
        </w:rPr>
        <w:t>сметосъбиращи</w:t>
      </w:r>
      <w:proofErr w:type="spellEnd"/>
      <w:r w:rsidRPr="00922E5C">
        <w:rPr>
          <w:b/>
          <w:color w:val="000000"/>
          <w:sz w:val="24"/>
          <w:szCs w:val="24"/>
        </w:rPr>
        <w:t xml:space="preserve"> автомобили </w:t>
      </w:r>
      <w:bookmarkStart w:id="0" w:name="_Hlk123909631"/>
      <w:bookmarkStart w:id="1" w:name="_Hlk123906003"/>
      <w:r w:rsidRPr="00922E5C">
        <w:rPr>
          <w:b/>
          <w:color w:val="000000"/>
          <w:sz w:val="24"/>
          <w:szCs w:val="24"/>
        </w:rPr>
        <w:t>Рено</w:t>
      </w:r>
      <w:bookmarkEnd w:id="0"/>
      <w:r w:rsidRPr="00922E5C">
        <w:rPr>
          <w:b/>
          <w:color w:val="000000"/>
          <w:sz w:val="24"/>
          <w:szCs w:val="24"/>
        </w:rPr>
        <w:t xml:space="preserve"> </w:t>
      </w:r>
      <w:proofErr w:type="spellStart"/>
      <w:r w:rsidRPr="00922E5C">
        <w:rPr>
          <w:b/>
          <w:color w:val="000000"/>
          <w:sz w:val="24"/>
          <w:szCs w:val="24"/>
        </w:rPr>
        <w:t>Мидлум</w:t>
      </w:r>
      <w:proofErr w:type="spellEnd"/>
      <w:r w:rsidRPr="00922E5C">
        <w:rPr>
          <w:b/>
          <w:color w:val="000000"/>
          <w:sz w:val="24"/>
          <w:szCs w:val="24"/>
        </w:rPr>
        <w:t xml:space="preserve"> </w:t>
      </w:r>
      <w:proofErr w:type="spellStart"/>
      <w:r w:rsidRPr="00922E5C">
        <w:rPr>
          <w:b/>
          <w:color w:val="000000"/>
          <w:sz w:val="24"/>
          <w:szCs w:val="24"/>
          <w:lang w:val="en-US"/>
        </w:rPr>
        <w:t>DXi</w:t>
      </w:r>
      <w:proofErr w:type="spellEnd"/>
      <w:r w:rsidRPr="00922E5C">
        <w:rPr>
          <w:b/>
          <w:color w:val="000000"/>
          <w:sz w:val="24"/>
          <w:szCs w:val="24"/>
          <w:lang w:val="en-US"/>
        </w:rPr>
        <w:t xml:space="preserve"> 4x2</w:t>
      </w:r>
      <w:bookmarkEnd w:id="1"/>
      <w:r w:rsidRPr="00922E5C">
        <w:rPr>
          <w:b/>
          <w:color w:val="000000"/>
          <w:sz w:val="24"/>
          <w:szCs w:val="24"/>
          <w:lang w:val="en-US"/>
        </w:rPr>
        <w:t xml:space="preserve"> </w:t>
      </w:r>
      <w:r w:rsidRPr="00922E5C">
        <w:rPr>
          <w:b/>
          <w:color w:val="000000"/>
          <w:sz w:val="24"/>
          <w:szCs w:val="24"/>
        </w:rPr>
        <w:t xml:space="preserve">, собственост на община Балчик </w:t>
      </w:r>
      <w:r w:rsidRPr="00922E5C">
        <w:rPr>
          <w:b/>
          <w:sz w:val="24"/>
          <w:szCs w:val="24"/>
        </w:rPr>
        <w:t>“</w:t>
      </w:r>
    </w:p>
    <w:p w:rsidR="00B5674E" w:rsidRDefault="00B5674E" w:rsidP="00B5674E">
      <w:pPr>
        <w:tabs>
          <w:tab w:val="left" w:pos="1701"/>
        </w:tabs>
        <w:ind w:firstLine="708"/>
        <w:jc w:val="both"/>
        <w:rPr>
          <w:bCs/>
          <w:sz w:val="24"/>
          <w:szCs w:val="24"/>
        </w:rPr>
      </w:pPr>
      <w:r w:rsidRPr="007B12BD">
        <w:rPr>
          <w:bCs/>
          <w:sz w:val="24"/>
          <w:szCs w:val="24"/>
        </w:rPr>
        <w:t>С цел осигуряване на събирането  на отпадъците  от  подземни контейнери /</w:t>
      </w:r>
      <w:r w:rsidRPr="007B12BD">
        <w:rPr>
          <w:bCs/>
          <w:i/>
          <w:sz w:val="24"/>
          <w:szCs w:val="24"/>
        </w:rPr>
        <w:t xml:space="preserve">обем </w:t>
      </w:r>
      <w:r w:rsidRPr="007B12BD">
        <w:rPr>
          <w:rFonts w:eastAsia="Calibri"/>
          <w:i/>
          <w:sz w:val="24"/>
          <w:szCs w:val="24"/>
        </w:rPr>
        <w:t>3м</w:t>
      </w:r>
      <w:r w:rsidRPr="007B12BD">
        <w:rPr>
          <w:rFonts w:eastAsia="Calibri"/>
          <w:i/>
          <w:sz w:val="24"/>
          <w:szCs w:val="24"/>
          <w:vertAlign w:val="superscript"/>
        </w:rPr>
        <w:t>3</w:t>
      </w:r>
      <w:r w:rsidRPr="007B12BD">
        <w:rPr>
          <w:bCs/>
          <w:i/>
          <w:sz w:val="24"/>
          <w:szCs w:val="24"/>
        </w:rPr>
        <w:t xml:space="preserve">  </w:t>
      </w:r>
      <w:r w:rsidRPr="007B12BD">
        <w:rPr>
          <w:rFonts w:eastAsia="Calibri"/>
          <w:i/>
          <w:sz w:val="24"/>
          <w:szCs w:val="24"/>
        </w:rPr>
        <w:t>със  съд (чувал)</w:t>
      </w:r>
      <w:r w:rsidRPr="007B12BD">
        <w:rPr>
          <w:rFonts w:eastAsia="Calibri"/>
          <w:sz w:val="24"/>
          <w:szCs w:val="24"/>
        </w:rPr>
        <w:t>/,</w:t>
      </w:r>
      <w:r w:rsidRPr="007B12BD">
        <w:rPr>
          <w:bCs/>
          <w:sz w:val="24"/>
          <w:szCs w:val="24"/>
        </w:rPr>
        <w:t xml:space="preserve"> е предвидено </w:t>
      </w:r>
      <w:r>
        <w:rPr>
          <w:bCs/>
          <w:sz w:val="24"/>
          <w:szCs w:val="24"/>
        </w:rPr>
        <w:t xml:space="preserve">на предоставен </w:t>
      </w:r>
      <w:r w:rsidRPr="00FF3859">
        <w:rPr>
          <w:b/>
          <w:bCs/>
          <w:sz w:val="24"/>
          <w:szCs w:val="24"/>
        </w:rPr>
        <w:t xml:space="preserve">наличен </w:t>
      </w:r>
      <w:r w:rsidR="00092EB4">
        <w:rPr>
          <w:b/>
          <w:bCs/>
          <w:sz w:val="24"/>
          <w:szCs w:val="24"/>
        </w:rPr>
        <w:t xml:space="preserve">специализиран </w:t>
      </w:r>
      <w:proofErr w:type="spellStart"/>
      <w:r w:rsidR="00092EB4">
        <w:rPr>
          <w:b/>
          <w:bCs/>
          <w:sz w:val="24"/>
          <w:szCs w:val="24"/>
        </w:rPr>
        <w:t>сметосъбиращ</w:t>
      </w:r>
      <w:proofErr w:type="spellEnd"/>
      <w:r w:rsidRPr="00FF3859">
        <w:rPr>
          <w:b/>
          <w:bCs/>
          <w:sz w:val="24"/>
          <w:szCs w:val="24"/>
        </w:rPr>
        <w:t xml:space="preserve"> автомобил</w:t>
      </w:r>
      <w:r>
        <w:rPr>
          <w:bCs/>
          <w:sz w:val="24"/>
          <w:szCs w:val="24"/>
        </w:rPr>
        <w:t xml:space="preserve"> марка </w:t>
      </w:r>
      <w:r w:rsidR="00092EB4" w:rsidRPr="00922E5C">
        <w:rPr>
          <w:b/>
          <w:color w:val="000000"/>
          <w:sz w:val="24"/>
          <w:szCs w:val="24"/>
        </w:rPr>
        <w:t>Рено</w:t>
      </w:r>
      <w:r>
        <w:rPr>
          <w:bCs/>
          <w:sz w:val="24"/>
          <w:szCs w:val="24"/>
        </w:rPr>
        <w:t xml:space="preserve">, модел </w:t>
      </w:r>
      <w:proofErr w:type="spellStart"/>
      <w:r w:rsidR="00092EB4" w:rsidRPr="00922E5C">
        <w:rPr>
          <w:b/>
          <w:color w:val="000000"/>
          <w:sz w:val="24"/>
          <w:szCs w:val="24"/>
        </w:rPr>
        <w:t>Мидлум</w:t>
      </w:r>
      <w:proofErr w:type="spellEnd"/>
      <w:r w:rsidR="00092EB4" w:rsidRPr="00922E5C">
        <w:rPr>
          <w:b/>
          <w:color w:val="000000"/>
          <w:sz w:val="24"/>
          <w:szCs w:val="24"/>
        </w:rPr>
        <w:t xml:space="preserve"> </w:t>
      </w:r>
      <w:proofErr w:type="spellStart"/>
      <w:r w:rsidR="00092EB4" w:rsidRPr="00922E5C">
        <w:rPr>
          <w:b/>
          <w:color w:val="000000"/>
          <w:sz w:val="24"/>
          <w:szCs w:val="24"/>
          <w:lang w:val="en-US"/>
        </w:rPr>
        <w:t>DXi</w:t>
      </w:r>
      <w:proofErr w:type="spellEnd"/>
      <w:r w:rsidR="00092EB4" w:rsidRPr="00922E5C">
        <w:rPr>
          <w:b/>
          <w:color w:val="000000"/>
          <w:sz w:val="24"/>
          <w:szCs w:val="24"/>
          <w:lang w:val="en-US"/>
        </w:rPr>
        <w:t xml:space="preserve"> 4x2 </w:t>
      </w:r>
      <w:r>
        <w:rPr>
          <w:b/>
          <w:bCs/>
          <w:sz w:val="24"/>
          <w:szCs w:val="24"/>
        </w:rPr>
        <w:t xml:space="preserve"> </w:t>
      </w:r>
      <w:r w:rsidRPr="006A5320">
        <w:rPr>
          <w:bCs/>
          <w:sz w:val="24"/>
          <w:szCs w:val="24"/>
        </w:rPr>
        <w:t>,</w:t>
      </w:r>
      <w:r>
        <w:rPr>
          <w:bCs/>
          <w:sz w:val="24"/>
          <w:szCs w:val="24"/>
        </w:rPr>
        <w:t xml:space="preserve"> с идентификационен номер на превозното средство </w:t>
      </w:r>
      <w:r w:rsidR="00370CE7">
        <w:rPr>
          <w:bCs/>
          <w:sz w:val="24"/>
          <w:szCs w:val="24"/>
          <w:lang w:val="en-US"/>
        </w:rPr>
        <w:t xml:space="preserve">(VIN) </w:t>
      </w:r>
      <w:r w:rsidR="00370CE7">
        <w:rPr>
          <w:b/>
          <w:bCs/>
          <w:sz w:val="24"/>
          <w:szCs w:val="24"/>
          <w:lang w:val="en-US"/>
        </w:rPr>
        <w:t>VF644AHH000002943</w:t>
      </w:r>
      <w:r w:rsidR="00370CE7">
        <w:rPr>
          <w:bCs/>
          <w:sz w:val="24"/>
          <w:szCs w:val="24"/>
          <w:lang w:val="en-US"/>
        </w:rPr>
        <w:t xml:space="preserve"> , </w:t>
      </w:r>
      <w:r w:rsidR="00370CE7">
        <w:rPr>
          <w:bCs/>
          <w:sz w:val="24"/>
          <w:szCs w:val="24"/>
        </w:rPr>
        <w:t xml:space="preserve">       </w:t>
      </w:r>
      <w:r w:rsidR="00370CE7" w:rsidRPr="00FF3859">
        <w:rPr>
          <w:b/>
          <w:bCs/>
          <w:sz w:val="24"/>
          <w:szCs w:val="24"/>
        </w:rPr>
        <w:t>ДРН ТХ</w:t>
      </w:r>
      <w:r w:rsidR="00370CE7">
        <w:rPr>
          <w:b/>
          <w:bCs/>
          <w:sz w:val="24"/>
          <w:szCs w:val="24"/>
          <w:lang w:val="en-US"/>
        </w:rPr>
        <w:t>7999XA</w:t>
      </w:r>
      <w:r w:rsidR="00370CE7">
        <w:rPr>
          <w:bCs/>
          <w:sz w:val="24"/>
          <w:szCs w:val="24"/>
        </w:rPr>
        <w:t xml:space="preserve">    </w:t>
      </w:r>
      <w:r>
        <w:rPr>
          <w:bCs/>
          <w:sz w:val="24"/>
          <w:szCs w:val="24"/>
        </w:rPr>
        <w:t xml:space="preserve">,   </w:t>
      </w:r>
      <w:r w:rsidRPr="00FF3859">
        <w:rPr>
          <w:b/>
          <w:bCs/>
          <w:sz w:val="24"/>
          <w:szCs w:val="24"/>
        </w:rPr>
        <w:t>собственост на община Балчик</w:t>
      </w:r>
      <w:r>
        <w:rPr>
          <w:bCs/>
          <w:sz w:val="24"/>
          <w:szCs w:val="24"/>
        </w:rPr>
        <w:t xml:space="preserve"> ,  да се оборудва </w:t>
      </w:r>
      <w:r w:rsidR="00370CE7">
        <w:rPr>
          <w:bCs/>
          <w:sz w:val="24"/>
          <w:szCs w:val="24"/>
        </w:rPr>
        <w:t xml:space="preserve">горепосочения </w:t>
      </w:r>
      <w:proofErr w:type="spellStart"/>
      <w:r w:rsidR="00370CE7">
        <w:rPr>
          <w:bCs/>
          <w:sz w:val="24"/>
          <w:szCs w:val="24"/>
        </w:rPr>
        <w:t>сметосъбиращ</w:t>
      </w:r>
      <w:bookmarkStart w:id="2" w:name="_GoBack"/>
      <w:bookmarkEnd w:id="2"/>
      <w:proofErr w:type="spellEnd"/>
      <w:r>
        <w:rPr>
          <w:bCs/>
          <w:sz w:val="24"/>
          <w:szCs w:val="24"/>
        </w:rPr>
        <w:t xml:space="preserve"> автомобил с телескопично </w:t>
      </w:r>
      <w:proofErr w:type="spellStart"/>
      <w:r>
        <w:rPr>
          <w:bCs/>
          <w:sz w:val="24"/>
          <w:szCs w:val="24"/>
        </w:rPr>
        <w:t>съчленен</w:t>
      </w:r>
      <w:proofErr w:type="spellEnd"/>
      <w:r>
        <w:rPr>
          <w:bCs/>
          <w:sz w:val="24"/>
          <w:szCs w:val="24"/>
        </w:rPr>
        <w:t xml:space="preserve"> кран и </w:t>
      </w:r>
      <w:proofErr w:type="spellStart"/>
      <w:r>
        <w:rPr>
          <w:bCs/>
          <w:sz w:val="24"/>
          <w:szCs w:val="24"/>
        </w:rPr>
        <w:t>демонтажна</w:t>
      </w:r>
      <w:proofErr w:type="spellEnd"/>
      <w:r>
        <w:rPr>
          <w:bCs/>
          <w:sz w:val="24"/>
          <w:szCs w:val="24"/>
        </w:rPr>
        <w:t xml:space="preserve"> фуния </w:t>
      </w:r>
      <w:bookmarkStart w:id="3" w:name="_Hlk121819528"/>
      <w:r>
        <w:rPr>
          <w:bCs/>
          <w:sz w:val="24"/>
          <w:szCs w:val="24"/>
        </w:rPr>
        <w:t xml:space="preserve">. </w:t>
      </w:r>
      <w:bookmarkEnd w:id="3"/>
    </w:p>
    <w:p w:rsidR="00BE51E5" w:rsidRDefault="00BE51E5" w:rsidP="00BE51E5">
      <w:pPr>
        <w:tabs>
          <w:tab w:val="right" w:pos="9072"/>
        </w:tabs>
        <w:autoSpaceDE w:val="0"/>
        <w:autoSpaceDN w:val="0"/>
        <w:adjustRightInd w:val="0"/>
        <w:ind w:firstLine="709"/>
        <w:jc w:val="both"/>
        <w:rPr>
          <w:sz w:val="24"/>
          <w:szCs w:val="24"/>
        </w:rPr>
      </w:pPr>
      <w:r w:rsidRPr="0096038E">
        <w:rPr>
          <w:sz w:val="24"/>
          <w:szCs w:val="24"/>
        </w:rPr>
        <w:t>Условията, при които ще се реализира предмет</w:t>
      </w:r>
      <w:r>
        <w:rPr>
          <w:sz w:val="24"/>
          <w:szCs w:val="24"/>
        </w:rPr>
        <w:t>а</w:t>
      </w:r>
      <w:r w:rsidRPr="0096038E">
        <w:rPr>
          <w:sz w:val="24"/>
          <w:szCs w:val="24"/>
        </w:rPr>
        <w:t xml:space="preserve"> на поръчката</w:t>
      </w:r>
      <w:r w:rsidR="00E7401E">
        <w:rPr>
          <w:sz w:val="24"/>
          <w:szCs w:val="24"/>
        </w:rPr>
        <w:t>,</w:t>
      </w:r>
      <w:r>
        <w:rPr>
          <w:sz w:val="24"/>
          <w:szCs w:val="24"/>
        </w:rPr>
        <w:t xml:space="preserve"> </w:t>
      </w:r>
      <w:r w:rsidRPr="0096038E">
        <w:rPr>
          <w:sz w:val="24"/>
          <w:szCs w:val="24"/>
        </w:rPr>
        <w:t>както правата и задълженията на Възложителя и на Изпълнителя,</w:t>
      </w:r>
      <w:r w:rsidRPr="00BE51E5">
        <w:rPr>
          <w:sz w:val="24"/>
          <w:szCs w:val="24"/>
        </w:rPr>
        <w:t xml:space="preserve"> </w:t>
      </w:r>
      <w:r w:rsidRPr="0096038E">
        <w:rPr>
          <w:sz w:val="24"/>
          <w:szCs w:val="24"/>
        </w:rPr>
        <w:t>са съгласно проекта на договора, техническ</w:t>
      </w:r>
      <w:r>
        <w:rPr>
          <w:sz w:val="24"/>
          <w:szCs w:val="24"/>
        </w:rPr>
        <w:t>ата</w:t>
      </w:r>
      <w:r w:rsidRPr="0096038E">
        <w:rPr>
          <w:sz w:val="24"/>
          <w:szCs w:val="24"/>
        </w:rPr>
        <w:t xml:space="preserve"> спецификаци</w:t>
      </w:r>
      <w:r>
        <w:rPr>
          <w:sz w:val="24"/>
          <w:szCs w:val="24"/>
        </w:rPr>
        <w:t>я</w:t>
      </w:r>
      <w:r w:rsidRPr="0096038E">
        <w:rPr>
          <w:sz w:val="24"/>
          <w:szCs w:val="24"/>
        </w:rPr>
        <w:t>, техническото и ценовото предложение на Изпълнителя</w:t>
      </w:r>
      <w:r>
        <w:rPr>
          <w:sz w:val="24"/>
          <w:szCs w:val="24"/>
        </w:rPr>
        <w:t>.</w:t>
      </w:r>
    </w:p>
    <w:p w:rsidR="00BE51E5" w:rsidRDefault="00BE51E5" w:rsidP="00BE51E5">
      <w:pPr>
        <w:tabs>
          <w:tab w:val="right" w:pos="9072"/>
        </w:tabs>
        <w:autoSpaceDE w:val="0"/>
        <w:autoSpaceDN w:val="0"/>
        <w:adjustRightInd w:val="0"/>
        <w:ind w:firstLine="709"/>
        <w:jc w:val="both"/>
        <w:rPr>
          <w:color w:val="FF0000"/>
          <w:sz w:val="24"/>
          <w:szCs w:val="24"/>
        </w:rPr>
      </w:pPr>
    </w:p>
    <w:p w:rsidR="00BB63DF" w:rsidRDefault="00BB63DF" w:rsidP="00BE51E5">
      <w:pPr>
        <w:tabs>
          <w:tab w:val="right" w:pos="9072"/>
        </w:tabs>
        <w:autoSpaceDE w:val="0"/>
        <w:autoSpaceDN w:val="0"/>
        <w:adjustRightInd w:val="0"/>
        <w:ind w:firstLine="709"/>
        <w:jc w:val="both"/>
        <w:rPr>
          <w:color w:val="FF0000"/>
          <w:sz w:val="24"/>
          <w:szCs w:val="24"/>
        </w:rPr>
      </w:pPr>
    </w:p>
    <w:p w:rsidR="00BB63DF" w:rsidRDefault="00BB63DF" w:rsidP="00BE51E5">
      <w:pPr>
        <w:tabs>
          <w:tab w:val="right" w:pos="9072"/>
        </w:tabs>
        <w:autoSpaceDE w:val="0"/>
        <w:autoSpaceDN w:val="0"/>
        <w:adjustRightInd w:val="0"/>
        <w:ind w:firstLine="709"/>
        <w:jc w:val="both"/>
        <w:rPr>
          <w:color w:val="FF0000"/>
          <w:sz w:val="24"/>
          <w:szCs w:val="24"/>
        </w:rPr>
      </w:pPr>
    </w:p>
    <w:p w:rsidR="00BB63DF" w:rsidRDefault="00BB63DF" w:rsidP="00BE51E5">
      <w:pPr>
        <w:tabs>
          <w:tab w:val="right" w:pos="9072"/>
        </w:tabs>
        <w:autoSpaceDE w:val="0"/>
        <w:autoSpaceDN w:val="0"/>
        <w:adjustRightInd w:val="0"/>
        <w:ind w:firstLine="709"/>
        <w:jc w:val="both"/>
        <w:rPr>
          <w:color w:val="FF0000"/>
          <w:sz w:val="24"/>
          <w:szCs w:val="24"/>
        </w:rPr>
      </w:pPr>
    </w:p>
    <w:p w:rsidR="00467983" w:rsidRDefault="00467983" w:rsidP="00CA6B6E">
      <w:pPr>
        <w:tabs>
          <w:tab w:val="right" w:pos="9072"/>
        </w:tabs>
        <w:autoSpaceDE w:val="0"/>
        <w:autoSpaceDN w:val="0"/>
        <w:adjustRightInd w:val="0"/>
        <w:ind w:firstLine="709"/>
        <w:jc w:val="both"/>
        <w:rPr>
          <w:sz w:val="24"/>
          <w:szCs w:val="24"/>
        </w:rPr>
      </w:pPr>
      <w:r>
        <w:rPr>
          <w:b/>
          <w:bCs/>
          <w:sz w:val="24"/>
          <w:szCs w:val="24"/>
        </w:rPr>
        <w:t>3. ПРОГНОЗНА СТОЙНОСТ И ИЗТОЧНИК НА ФИНАНСИРАНЕ</w:t>
      </w:r>
    </w:p>
    <w:p w:rsidR="00467983" w:rsidRPr="00FF0C84" w:rsidRDefault="00467983" w:rsidP="00CA6B6E">
      <w:pPr>
        <w:tabs>
          <w:tab w:val="right" w:pos="9072"/>
        </w:tabs>
        <w:ind w:firstLine="709"/>
        <w:jc w:val="both"/>
        <w:rPr>
          <w:b/>
          <w:bCs/>
          <w:sz w:val="24"/>
          <w:szCs w:val="24"/>
          <w:lang w:eastAsia="bg-BG"/>
        </w:rPr>
      </w:pPr>
      <w:r>
        <w:rPr>
          <w:b/>
          <w:sz w:val="24"/>
          <w:szCs w:val="24"/>
        </w:rPr>
        <w:t xml:space="preserve">3.1. </w:t>
      </w:r>
      <w:r w:rsidRPr="004B2AFA">
        <w:rPr>
          <w:sz w:val="24"/>
          <w:szCs w:val="24"/>
        </w:rPr>
        <w:t>Прогнозната стойност</w:t>
      </w:r>
      <w:r w:rsidR="00E7401E">
        <w:rPr>
          <w:sz w:val="24"/>
          <w:szCs w:val="24"/>
        </w:rPr>
        <w:t>,</w:t>
      </w:r>
      <w:r w:rsidRPr="004B2AFA">
        <w:rPr>
          <w:sz w:val="24"/>
          <w:szCs w:val="24"/>
        </w:rPr>
        <w:t xml:space="preserve"> </w:t>
      </w:r>
      <w:r w:rsidR="00E7401E">
        <w:rPr>
          <w:sz w:val="24"/>
          <w:szCs w:val="24"/>
        </w:rPr>
        <w:t xml:space="preserve">както и максимално разполагаемия финансов ресурс на Възложителя, </w:t>
      </w:r>
      <w:r w:rsidRPr="004B2AFA">
        <w:rPr>
          <w:sz w:val="24"/>
          <w:szCs w:val="24"/>
        </w:rPr>
        <w:t>за изпълнение на настоящата обществена поръчка</w:t>
      </w:r>
      <w:r w:rsidR="00E7401E">
        <w:rPr>
          <w:sz w:val="24"/>
          <w:szCs w:val="24"/>
        </w:rPr>
        <w:t xml:space="preserve">, </w:t>
      </w:r>
      <w:r w:rsidRPr="004B2AFA">
        <w:rPr>
          <w:sz w:val="24"/>
          <w:szCs w:val="24"/>
        </w:rPr>
        <w:t xml:space="preserve">е в размер </w:t>
      </w:r>
      <w:r w:rsidR="00E7401E">
        <w:rPr>
          <w:sz w:val="24"/>
          <w:szCs w:val="24"/>
        </w:rPr>
        <w:t>до</w:t>
      </w:r>
      <w:r w:rsidRPr="004B2AFA">
        <w:rPr>
          <w:sz w:val="24"/>
          <w:szCs w:val="24"/>
          <w:lang w:val="en-US"/>
        </w:rPr>
        <w:t xml:space="preserve"> </w:t>
      </w:r>
      <w:r w:rsidR="002E2C73">
        <w:rPr>
          <w:b/>
          <w:sz w:val="24"/>
          <w:szCs w:val="24"/>
        </w:rPr>
        <w:t xml:space="preserve">50 000 </w:t>
      </w:r>
      <w:r w:rsidR="00955B74" w:rsidRPr="00955B74">
        <w:rPr>
          <w:b/>
          <w:bCs/>
          <w:sz w:val="24"/>
          <w:szCs w:val="24"/>
        </w:rPr>
        <w:t xml:space="preserve">лв. </w:t>
      </w:r>
      <w:r w:rsidR="002E2C73">
        <w:rPr>
          <w:b/>
          <w:bCs/>
          <w:sz w:val="24"/>
          <w:szCs w:val="24"/>
        </w:rPr>
        <w:t xml:space="preserve">/петдесет хиляди </w:t>
      </w:r>
      <w:r w:rsidR="00955B74" w:rsidRPr="00955B74">
        <w:rPr>
          <w:b/>
          <w:bCs/>
          <w:sz w:val="24"/>
          <w:szCs w:val="24"/>
        </w:rPr>
        <w:t>лева</w:t>
      </w:r>
      <w:r w:rsidR="002E2C73">
        <w:rPr>
          <w:b/>
          <w:bCs/>
          <w:sz w:val="24"/>
          <w:szCs w:val="24"/>
        </w:rPr>
        <w:t>/</w:t>
      </w:r>
      <w:r w:rsidR="00955B74" w:rsidRPr="00955B74">
        <w:rPr>
          <w:b/>
          <w:bCs/>
          <w:sz w:val="24"/>
          <w:szCs w:val="24"/>
        </w:rPr>
        <w:t>)</w:t>
      </w:r>
      <w:r w:rsidR="00955B74" w:rsidRPr="00955B74">
        <w:rPr>
          <w:b/>
          <w:bCs/>
          <w:sz w:val="24"/>
          <w:szCs w:val="24"/>
          <w:lang w:val="en-US"/>
        </w:rPr>
        <w:t xml:space="preserve"> </w:t>
      </w:r>
      <w:r w:rsidRPr="004B2AFA">
        <w:rPr>
          <w:bCs/>
          <w:sz w:val="22"/>
          <w:szCs w:val="22"/>
          <w:lang w:val="en-US" w:eastAsia="bg-BG"/>
        </w:rPr>
        <w:t xml:space="preserve"> </w:t>
      </w:r>
      <w:r w:rsidRPr="004B2AFA">
        <w:rPr>
          <w:bCs/>
          <w:sz w:val="24"/>
          <w:szCs w:val="24"/>
          <w:lang w:eastAsia="bg-BG"/>
        </w:rPr>
        <w:t xml:space="preserve">без включен </w:t>
      </w:r>
      <w:r w:rsidR="00F40D51" w:rsidRPr="004B2AFA">
        <w:rPr>
          <w:bCs/>
          <w:sz w:val="24"/>
          <w:szCs w:val="24"/>
          <w:lang w:eastAsia="bg-BG"/>
        </w:rPr>
        <w:t>ДДС</w:t>
      </w:r>
      <w:r w:rsidRPr="004B2AFA">
        <w:rPr>
          <w:bCs/>
          <w:sz w:val="24"/>
          <w:szCs w:val="24"/>
          <w:lang w:eastAsia="bg-BG"/>
        </w:rPr>
        <w:t>.</w:t>
      </w:r>
    </w:p>
    <w:p w:rsidR="00BE4246" w:rsidRDefault="00693581" w:rsidP="00CA6B6E">
      <w:pPr>
        <w:tabs>
          <w:tab w:val="right" w:pos="9072"/>
        </w:tabs>
        <w:ind w:firstLine="709"/>
        <w:jc w:val="both"/>
        <w:rPr>
          <w:b/>
          <w:i/>
          <w:sz w:val="24"/>
          <w:szCs w:val="24"/>
          <w:u w:val="single"/>
        </w:rPr>
      </w:pPr>
      <w:r w:rsidRPr="002A6DB9">
        <w:rPr>
          <w:b/>
          <w:i/>
          <w:sz w:val="24"/>
          <w:szCs w:val="24"/>
          <w:u w:val="single"/>
        </w:rPr>
        <w:t>Забележка:</w:t>
      </w:r>
    </w:p>
    <w:p w:rsidR="00D10538" w:rsidRPr="00D10538" w:rsidRDefault="00D10538" w:rsidP="00CA6B6E">
      <w:pPr>
        <w:tabs>
          <w:tab w:val="right" w:pos="9072"/>
        </w:tabs>
        <w:ind w:firstLine="709"/>
        <w:jc w:val="both"/>
        <w:rPr>
          <w:b/>
          <w:i/>
          <w:sz w:val="24"/>
          <w:szCs w:val="24"/>
          <w:u w:val="single"/>
        </w:rPr>
      </w:pPr>
      <w:r w:rsidRPr="00D10538">
        <w:rPr>
          <w:i/>
          <w:sz w:val="24"/>
          <w:szCs w:val="24"/>
        </w:rPr>
        <w:t>При подаване на офертите, участниците следва да се съобразят с горепосочен</w:t>
      </w:r>
      <w:r w:rsidR="00E7401E">
        <w:rPr>
          <w:i/>
          <w:sz w:val="24"/>
          <w:szCs w:val="24"/>
        </w:rPr>
        <w:t>ата</w:t>
      </w:r>
      <w:r w:rsidRPr="00D10538">
        <w:rPr>
          <w:i/>
          <w:sz w:val="24"/>
          <w:szCs w:val="24"/>
        </w:rPr>
        <w:t xml:space="preserve"> стойнос</w:t>
      </w:r>
      <w:r w:rsidR="00AA3A37">
        <w:rPr>
          <w:i/>
          <w:sz w:val="24"/>
          <w:szCs w:val="24"/>
        </w:rPr>
        <w:t>т</w:t>
      </w:r>
      <w:r w:rsidRPr="00D10538">
        <w:rPr>
          <w:i/>
          <w:sz w:val="24"/>
          <w:szCs w:val="24"/>
        </w:rPr>
        <w:t xml:space="preserve"> на максималния финансов ресурс на Възложителя. В случай, че участник предложи стойност (цена) за изпълнение на поръчката, която надвишава горепосочения финансов ресурс, Възложителят ще приеме, че офертата не отговаря на поставеното </w:t>
      </w:r>
      <w:r w:rsidRPr="001E74B7">
        <w:rPr>
          <w:i/>
          <w:sz w:val="24"/>
          <w:szCs w:val="24"/>
        </w:rPr>
        <w:t xml:space="preserve">условие и предварително обявените </w:t>
      </w:r>
      <w:r w:rsidRPr="00AA3919">
        <w:rPr>
          <w:i/>
          <w:sz w:val="24"/>
          <w:szCs w:val="24"/>
        </w:rPr>
        <w:t>условия</w:t>
      </w:r>
      <w:r w:rsidRPr="00D10538">
        <w:rPr>
          <w:i/>
          <w:sz w:val="24"/>
          <w:szCs w:val="24"/>
        </w:rPr>
        <w:t xml:space="preserve"> на </w:t>
      </w:r>
      <w:r w:rsidR="00E91425">
        <w:rPr>
          <w:i/>
          <w:sz w:val="24"/>
          <w:szCs w:val="24"/>
        </w:rPr>
        <w:t>поръчката</w:t>
      </w:r>
      <w:r w:rsidR="00E91425" w:rsidRPr="00D10538">
        <w:rPr>
          <w:i/>
          <w:sz w:val="24"/>
          <w:szCs w:val="24"/>
        </w:rPr>
        <w:t xml:space="preserve"> </w:t>
      </w:r>
      <w:r w:rsidRPr="00D10538">
        <w:rPr>
          <w:i/>
          <w:sz w:val="24"/>
          <w:szCs w:val="24"/>
        </w:rPr>
        <w:t>и участникът ще бъде отстранен.</w:t>
      </w:r>
    </w:p>
    <w:p w:rsidR="0014568C" w:rsidRPr="0014568C" w:rsidRDefault="005B4097" w:rsidP="00AA3919">
      <w:pPr>
        <w:tabs>
          <w:tab w:val="right" w:pos="9072"/>
        </w:tabs>
        <w:ind w:firstLine="709"/>
        <w:jc w:val="both"/>
        <w:rPr>
          <w:i/>
          <w:sz w:val="24"/>
          <w:szCs w:val="24"/>
        </w:rPr>
      </w:pPr>
      <w:r w:rsidRPr="002A6DB9">
        <w:rPr>
          <w:i/>
          <w:sz w:val="24"/>
          <w:szCs w:val="24"/>
        </w:rPr>
        <w:t>В стойността на поръчката</w:t>
      </w:r>
      <w:r w:rsidR="00EE4CE4">
        <w:rPr>
          <w:i/>
          <w:sz w:val="24"/>
          <w:szCs w:val="24"/>
        </w:rPr>
        <w:t>,</w:t>
      </w:r>
      <w:r w:rsidRPr="002A6DB9">
        <w:rPr>
          <w:i/>
          <w:sz w:val="24"/>
          <w:szCs w:val="24"/>
        </w:rPr>
        <w:t xml:space="preserve"> се включват всички разходи, свързани с качественото изпълнение на поръчката, в описания вид и обхват.</w:t>
      </w:r>
    </w:p>
    <w:p w:rsidR="007B48DF" w:rsidRDefault="00AD2413" w:rsidP="00CA6B6E">
      <w:pPr>
        <w:tabs>
          <w:tab w:val="left" w:pos="0"/>
          <w:tab w:val="right" w:pos="9072"/>
        </w:tabs>
        <w:ind w:firstLine="709"/>
        <w:jc w:val="both"/>
        <w:rPr>
          <w:sz w:val="24"/>
          <w:szCs w:val="24"/>
        </w:rPr>
      </w:pPr>
      <w:r>
        <w:rPr>
          <w:b/>
          <w:bCs/>
          <w:sz w:val="24"/>
          <w:szCs w:val="24"/>
        </w:rPr>
        <w:t>3.</w:t>
      </w:r>
      <w:r w:rsidR="006473FF">
        <w:rPr>
          <w:b/>
          <w:bCs/>
          <w:sz w:val="24"/>
          <w:szCs w:val="24"/>
        </w:rPr>
        <w:t>2</w:t>
      </w:r>
      <w:r>
        <w:rPr>
          <w:b/>
          <w:bCs/>
          <w:sz w:val="24"/>
          <w:szCs w:val="24"/>
        </w:rPr>
        <w:t xml:space="preserve">. </w:t>
      </w:r>
      <w:r>
        <w:rPr>
          <w:sz w:val="24"/>
          <w:szCs w:val="24"/>
        </w:rPr>
        <w:t>Финансирането на настоящата обществена поръчка се осигурява</w:t>
      </w:r>
      <w:r w:rsidR="007B48DF">
        <w:rPr>
          <w:sz w:val="24"/>
          <w:szCs w:val="24"/>
        </w:rPr>
        <w:t>:</w:t>
      </w:r>
      <w:r>
        <w:rPr>
          <w:sz w:val="24"/>
          <w:szCs w:val="24"/>
        </w:rPr>
        <w:t xml:space="preserve"> </w:t>
      </w:r>
    </w:p>
    <w:p w:rsidR="0082468C" w:rsidRDefault="00E7401E" w:rsidP="00CE7B9A">
      <w:pPr>
        <w:tabs>
          <w:tab w:val="left" w:pos="0"/>
          <w:tab w:val="right" w:pos="9072"/>
        </w:tabs>
        <w:ind w:firstLine="709"/>
        <w:jc w:val="both"/>
        <w:rPr>
          <w:sz w:val="24"/>
          <w:szCs w:val="24"/>
        </w:rPr>
      </w:pPr>
      <w:r>
        <w:rPr>
          <w:sz w:val="24"/>
          <w:szCs w:val="24"/>
        </w:rPr>
        <w:t>Необходимия финансов ресурс за изпълнение на поръчката ще се осигури от месечните обезпечения и отчисления по чл.60, ал.2 и чл.64, ал.1 от ЗУО за 2022г.</w:t>
      </w:r>
    </w:p>
    <w:p w:rsidR="00E7401E" w:rsidRPr="008E3DBE" w:rsidRDefault="00E7401E" w:rsidP="00CE7B9A">
      <w:pPr>
        <w:tabs>
          <w:tab w:val="left" w:pos="0"/>
          <w:tab w:val="right" w:pos="9072"/>
        </w:tabs>
        <w:ind w:firstLine="709"/>
        <w:jc w:val="both"/>
        <w:rPr>
          <w:sz w:val="24"/>
          <w:szCs w:val="24"/>
        </w:rPr>
      </w:pPr>
    </w:p>
    <w:p w:rsidR="00551206" w:rsidRPr="00CA6B6E" w:rsidRDefault="00AD2413" w:rsidP="00CA6B6E">
      <w:pPr>
        <w:pStyle w:val="ab"/>
        <w:ind w:firstLine="709"/>
        <w:jc w:val="both"/>
        <w:rPr>
          <w:rFonts w:ascii="Times New Roman" w:hAnsi="Times New Roman"/>
          <w:b/>
          <w:bCs/>
          <w:szCs w:val="24"/>
          <w:lang w:val="bg-BG"/>
        </w:rPr>
      </w:pPr>
      <w:r w:rsidRPr="00CA6B6E">
        <w:rPr>
          <w:rFonts w:ascii="Times New Roman" w:hAnsi="Times New Roman"/>
          <w:b/>
          <w:bCs/>
          <w:szCs w:val="24"/>
        </w:rPr>
        <w:t>4. МЯСТО И СРОК ЗА ИЗПЪЛНЕНИЕ</w:t>
      </w:r>
    </w:p>
    <w:p w:rsidR="000155BF" w:rsidRDefault="000155BF" w:rsidP="000155BF">
      <w:pPr>
        <w:ind w:firstLine="709"/>
        <w:jc w:val="both"/>
        <w:rPr>
          <w:sz w:val="24"/>
          <w:szCs w:val="24"/>
        </w:rPr>
      </w:pPr>
      <w:r>
        <w:rPr>
          <w:b/>
          <w:sz w:val="24"/>
          <w:szCs w:val="24"/>
        </w:rPr>
        <w:t>4.1</w:t>
      </w:r>
      <w:r w:rsidRPr="00C01600">
        <w:rPr>
          <w:b/>
          <w:sz w:val="24"/>
          <w:szCs w:val="24"/>
        </w:rPr>
        <w:t>.</w:t>
      </w:r>
      <w:r>
        <w:rPr>
          <w:sz w:val="24"/>
          <w:szCs w:val="24"/>
        </w:rPr>
        <w:t xml:space="preserve"> </w:t>
      </w:r>
      <w:r w:rsidRPr="00532AED">
        <w:rPr>
          <w:sz w:val="24"/>
          <w:szCs w:val="24"/>
        </w:rPr>
        <w:t xml:space="preserve">Мястото </w:t>
      </w:r>
      <w:r>
        <w:rPr>
          <w:sz w:val="24"/>
          <w:szCs w:val="24"/>
        </w:rPr>
        <w:t xml:space="preserve">за </w:t>
      </w:r>
      <w:r w:rsidR="000D63E0">
        <w:rPr>
          <w:sz w:val="24"/>
          <w:szCs w:val="24"/>
        </w:rPr>
        <w:t xml:space="preserve">доставка и </w:t>
      </w:r>
      <w:r w:rsidRPr="005E1142">
        <w:rPr>
          <w:sz w:val="24"/>
          <w:szCs w:val="24"/>
        </w:rPr>
        <w:t>монтаж на надстройката</w:t>
      </w:r>
      <w:r w:rsidRPr="005E1142" w:rsidDel="005E1142">
        <w:rPr>
          <w:sz w:val="24"/>
          <w:szCs w:val="24"/>
        </w:rPr>
        <w:t xml:space="preserve"> </w:t>
      </w:r>
      <w:r>
        <w:rPr>
          <w:sz w:val="24"/>
          <w:szCs w:val="24"/>
        </w:rPr>
        <w:t xml:space="preserve">е в специализиран сервиз на избрания Изпълнител. </w:t>
      </w:r>
      <w:r w:rsidR="00F222D2" w:rsidRPr="00D1146F">
        <w:rPr>
          <w:rFonts w:eastAsiaTheme="minorHAnsi"/>
          <w:sz w:val="24"/>
          <w:szCs w:val="24"/>
        </w:rPr>
        <w:t xml:space="preserve">Разходите по транспортиране на </w:t>
      </w:r>
      <w:r w:rsidR="00F222D2">
        <w:rPr>
          <w:rFonts w:eastAsiaTheme="minorHAnsi"/>
          <w:sz w:val="24"/>
          <w:szCs w:val="24"/>
        </w:rPr>
        <w:t>товарния</w:t>
      </w:r>
      <w:r w:rsidR="00F222D2" w:rsidRPr="00D1146F">
        <w:rPr>
          <w:rFonts w:eastAsiaTheme="minorHAnsi"/>
          <w:sz w:val="24"/>
          <w:szCs w:val="24"/>
        </w:rPr>
        <w:t xml:space="preserve"> автомобил до мястото за</w:t>
      </w:r>
      <w:r w:rsidR="00F222D2">
        <w:rPr>
          <w:rFonts w:eastAsiaTheme="minorHAnsi"/>
          <w:sz w:val="24"/>
          <w:szCs w:val="24"/>
        </w:rPr>
        <w:t xml:space="preserve"> </w:t>
      </w:r>
      <w:r w:rsidR="00F222D2" w:rsidRPr="00D1146F">
        <w:rPr>
          <w:rFonts w:eastAsiaTheme="minorHAnsi"/>
          <w:sz w:val="24"/>
          <w:szCs w:val="24"/>
        </w:rPr>
        <w:t xml:space="preserve">монтаж на надстройката </w:t>
      </w:r>
      <w:r w:rsidR="00F222D2">
        <w:rPr>
          <w:rFonts w:eastAsiaTheme="minorHAnsi"/>
          <w:sz w:val="24"/>
          <w:szCs w:val="24"/>
        </w:rPr>
        <w:t xml:space="preserve">, както и връщането на </w:t>
      </w:r>
      <w:proofErr w:type="spellStart"/>
      <w:r w:rsidR="00F222D2">
        <w:rPr>
          <w:rFonts w:eastAsiaTheme="minorHAnsi"/>
          <w:sz w:val="24"/>
          <w:szCs w:val="24"/>
        </w:rPr>
        <w:t>преоборудвания</w:t>
      </w:r>
      <w:proofErr w:type="spellEnd"/>
      <w:r w:rsidR="00F222D2">
        <w:rPr>
          <w:rFonts w:eastAsiaTheme="minorHAnsi"/>
          <w:sz w:val="24"/>
          <w:szCs w:val="24"/>
        </w:rPr>
        <w:t xml:space="preserve"> </w:t>
      </w:r>
      <w:proofErr w:type="spellStart"/>
      <w:r w:rsidR="00F222D2">
        <w:rPr>
          <w:rFonts w:eastAsiaTheme="minorHAnsi"/>
          <w:sz w:val="24"/>
          <w:szCs w:val="24"/>
        </w:rPr>
        <w:t>сметосъбиращ</w:t>
      </w:r>
      <w:proofErr w:type="spellEnd"/>
      <w:r w:rsidR="00F222D2">
        <w:rPr>
          <w:rFonts w:eastAsiaTheme="minorHAnsi"/>
          <w:sz w:val="24"/>
          <w:szCs w:val="24"/>
        </w:rPr>
        <w:t xml:space="preserve"> автомобил </w:t>
      </w:r>
      <w:r w:rsidR="00F222D2" w:rsidRPr="00D1146F">
        <w:rPr>
          <w:rFonts w:eastAsiaTheme="minorHAnsi"/>
          <w:sz w:val="24"/>
          <w:szCs w:val="24"/>
        </w:rPr>
        <w:t>са за сметка на Възложителя</w:t>
      </w:r>
      <w:r>
        <w:rPr>
          <w:sz w:val="24"/>
          <w:szCs w:val="24"/>
        </w:rPr>
        <w:t>.</w:t>
      </w:r>
    </w:p>
    <w:p w:rsidR="000155BF" w:rsidRPr="00BE3941" w:rsidRDefault="000155BF" w:rsidP="000155BF">
      <w:pPr>
        <w:ind w:firstLine="709"/>
        <w:jc w:val="both"/>
        <w:rPr>
          <w:sz w:val="24"/>
          <w:szCs w:val="24"/>
          <w:lang w:val="en-US"/>
        </w:rPr>
      </w:pPr>
      <w:r>
        <w:rPr>
          <w:b/>
          <w:sz w:val="24"/>
          <w:szCs w:val="24"/>
        </w:rPr>
        <w:t>4.</w:t>
      </w:r>
      <w:r>
        <w:rPr>
          <w:b/>
          <w:sz w:val="24"/>
          <w:szCs w:val="24"/>
          <w:lang w:val="en-US"/>
        </w:rPr>
        <w:t>2</w:t>
      </w:r>
      <w:r w:rsidRPr="00BE3941">
        <w:rPr>
          <w:b/>
          <w:sz w:val="24"/>
          <w:szCs w:val="24"/>
          <w:lang w:val="en-US"/>
        </w:rPr>
        <w:t>.</w:t>
      </w:r>
      <w:r>
        <w:rPr>
          <w:sz w:val="24"/>
          <w:szCs w:val="24"/>
          <w:lang w:val="en-US"/>
        </w:rPr>
        <w:t xml:space="preserve"> </w:t>
      </w:r>
      <w:r w:rsidR="00D9460B" w:rsidRPr="007C3521">
        <w:rPr>
          <w:sz w:val="24"/>
          <w:szCs w:val="24"/>
        </w:rPr>
        <w:t xml:space="preserve">Мястото за предаване на </w:t>
      </w:r>
      <w:proofErr w:type="spellStart"/>
      <w:r w:rsidR="00D9460B" w:rsidRPr="007C3521">
        <w:rPr>
          <w:sz w:val="24"/>
          <w:szCs w:val="24"/>
        </w:rPr>
        <w:t>преоборудвания</w:t>
      </w:r>
      <w:proofErr w:type="spellEnd"/>
      <w:r w:rsidR="00D9460B" w:rsidRPr="007C3521">
        <w:rPr>
          <w:sz w:val="24"/>
          <w:szCs w:val="24"/>
        </w:rPr>
        <w:t xml:space="preserve"> и окомплектован </w:t>
      </w:r>
      <w:proofErr w:type="spellStart"/>
      <w:r w:rsidR="00D9460B" w:rsidRPr="007C3521">
        <w:rPr>
          <w:sz w:val="24"/>
          <w:szCs w:val="24"/>
        </w:rPr>
        <w:t>сметосъбиращ</w:t>
      </w:r>
      <w:proofErr w:type="spellEnd"/>
      <w:r w:rsidR="00D9460B" w:rsidRPr="007C3521">
        <w:rPr>
          <w:sz w:val="24"/>
          <w:szCs w:val="24"/>
        </w:rPr>
        <w:t xml:space="preserve"> автомобил е </w:t>
      </w:r>
      <w:r w:rsidR="00D9460B">
        <w:rPr>
          <w:sz w:val="24"/>
          <w:szCs w:val="24"/>
        </w:rPr>
        <w:t xml:space="preserve">в ОбП БКС – Балчик </w:t>
      </w:r>
      <w:r w:rsidR="00D9460B" w:rsidRPr="007C3521">
        <w:rPr>
          <w:sz w:val="24"/>
          <w:szCs w:val="24"/>
        </w:rPr>
        <w:t xml:space="preserve">, гр. </w:t>
      </w:r>
      <w:r w:rsidR="00D9460B">
        <w:rPr>
          <w:sz w:val="24"/>
          <w:szCs w:val="24"/>
        </w:rPr>
        <w:t xml:space="preserve">Балчик </w:t>
      </w:r>
      <w:r w:rsidR="00D9460B" w:rsidRPr="007C3521">
        <w:rPr>
          <w:sz w:val="24"/>
          <w:szCs w:val="24"/>
        </w:rPr>
        <w:t>, ул. „</w:t>
      </w:r>
      <w:r w:rsidR="00D9460B">
        <w:rPr>
          <w:sz w:val="24"/>
          <w:szCs w:val="24"/>
        </w:rPr>
        <w:t>Варненска</w:t>
      </w:r>
      <w:r w:rsidR="00D9460B" w:rsidRPr="007C3521">
        <w:rPr>
          <w:sz w:val="24"/>
          <w:szCs w:val="24"/>
        </w:rPr>
        <w:t xml:space="preserve">“ </w:t>
      </w:r>
      <w:r w:rsidR="00D9460B">
        <w:rPr>
          <w:sz w:val="24"/>
          <w:szCs w:val="24"/>
        </w:rPr>
        <w:t>, „Промишлена зона“</w:t>
      </w:r>
      <w:r w:rsidR="00D9460B" w:rsidRPr="007C3521">
        <w:rPr>
          <w:sz w:val="24"/>
          <w:szCs w:val="24"/>
        </w:rPr>
        <w:t>.</w:t>
      </w:r>
    </w:p>
    <w:p w:rsidR="000155BF" w:rsidRPr="00955B74" w:rsidRDefault="000155BF">
      <w:pPr>
        <w:ind w:firstLine="708"/>
        <w:jc w:val="both"/>
        <w:rPr>
          <w:sz w:val="24"/>
          <w:szCs w:val="24"/>
        </w:rPr>
      </w:pPr>
      <w:r>
        <w:rPr>
          <w:b/>
          <w:sz w:val="24"/>
          <w:szCs w:val="24"/>
        </w:rPr>
        <w:t>4.3</w:t>
      </w:r>
      <w:r w:rsidRPr="000155BF">
        <w:rPr>
          <w:b/>
          <w:sz w:val="24"/>
          <w:szCs w:val="24"/>
        </w:rPr>
        <w:t xml:space="preserve">. </w:t>
      </w:r>
      <w:r w:rsidRPr="00955B74">
        <w:rPr>
          <w:sz w:val="24"/>
          <w:szCs w:val="24"/>
        </w:rPr>
        <w:t xml:space="preserve">Срокът за </w:t>
      </w:r>
      <w:r w:rsidR="000D63E0">
        <w:rPr>
          <w:sz w:val="24"/>
          <w:szCs w:val="24"/>
        </w:rPr>
        <w:t xml:space="preserve">доставка и </w:t>
      </w:r>
      <w:r w:rsidRPr="00955B74">
        <w:rPr>
          <w:sz w:val="24"/>
          <w:szCs w:val="24"/>
        </w:rPr>
        <w:t xml:space="preserve">монтаж на надстройката е по предложение на участника, но не повече от </w:t>
      </w:r>
      <w:r w:rsidR="00D9460B">
        <w:rPr>
          <w:sz w:val="24"/>
          <w:szCs w:val="24"/>
        </w:rPr>
        <w:t>30</w:t>
      </w:r>
      <w:r w:rsidRPr="00955B74">
        <w:rPr>
          <w:sz w:val="24"/>
          <w:szCs w:val="24"/>
        </w:rPr>
        <w:t xml:space="preserve"> (</w:t>
      </w:r>
      <w:r w:rsidR="00D9460B">
        <w:rPr>
          <w:sz w:val="24"/>
          <w:szCs w:val="24"/>
        </w:rPr>
        <w:t>три</w:t>
      </w:r>
      <w:r w:rsidRPr="00955B74">
        <w:rPr>
          <w:sz w:val="24"/>
          <w:szCs w:val="24"/>
        </w:rPr>
        <w:t xml:space="preserve">десет) календарни дни, считано от датата на постъпване на сметосъбиращия автомобил </w:t>
      </w:r>
      <w:r w:rsidR="00D0259B">
        <w:rPr>
          <w:sz w:val="24"/>
          <w:szCs w:val="24"/>
        </w:rPr>
        <w:t>на</w:t>
      </w:r>
      <w:r w:rsidR="00D0259B" w:rsidRPr="00955B74">
        <w:rPr>
          <w:sz w:val="24"/>
          <w:szCs w:val="24"/>
        </w:rPr>
        <w:t xml:space="preserve"> </w:t>
      </w:r>
      <w:r w:rsidRPr="00955B74">
        <w:rPr>
          <w:sz w:val="24"/>
          <w:szCs w:val="24"/>
        </w:rPr>
        <w:t>мястото за монтаж.</w:t>
      </w:r>
    </w:p>
    <w:p w:rsidR="00C92D4B" w:rsidRPr="00CA6B6E" w:rsidRDefault="00A43703" w:rsidP="00CA6B6E">
      <w:pPr>
        <w:pStyle w:val="ad"/>
        <w:spacing w:after="0" w:line="240" w:lineRule="auto"/>
        <w:ind w:left="0" w:firstLine="709"/>
        <w:jc w:val="both"/>
        <w:rPr>
          <w:rFonts w:ascii="Times New Roman" w:hAnsi="Times New Roman" w:cs="Times New Roman"/>
          <w:b/>
          <w:i/>
          <w:sz w:val="24"/>
          <w:szCs w:val="24"/>
          <w:u w:val="single"/>
        </w:rPr>
      </w:pPr>
      <w:r w:rsidRPr="00CA6B6E">
        <w:rPr>
          <w:rFonts w:ascii="Times New Roman" w:hAnsi="Times New Roman" w:cs="Times New Roman"/>
          <w:b/>
          <w:i/>
          <w:sz w:val="24"/>
          <w:szCs w:val="24"/>
          <w:u w:val="single"/>
        </w:rPr>
        <w:t>Забележка:</w:t>
      </w:r>
    </w:p>
    <w:p w:rsidR="00C92D4B" w:rsidRPr="00CA6B6E" w:rsidRDefault="00C92D4B" w:rsidP="00CA6B6E">
      <w:pPr>
        <w:ind w:firstLine="709"/>
        <w:jc w:val="both"/>
        <w:rPr>
          <w:i/>
          <w:sz w:val="24"/>
          <w:szCs w:val="24"/>
        </w:rPr>
      </w:pPr>
      <w:r w:rsidRPr="00CA6B6E">
        <w:rPr>
          <w:i/>
          <w:sz w:val="24"/>
          <w:szCs w:val="24"/>
        </w:rPr>
        <w:t>Срокът за</w:t>
      </w:r>
      <w:r w:rsidR="007B3637">
        <w:rPr>
          <w:i/>
          <w:sz w:val="24"/>
          <w:szCs w:val="24"/>
        </w:rPr>
        <w:t xml:space="preserve"> доставка и</w:t>
      </w:r>
      <w:r w:rsidRPr="00CA6B6E">
        <w:rPr>
          <w:i/>
          <w:sz w:val="24"/>
          <w:szCs w:val="24"/>
        </w:rPr>
        <w:t xml:space="preserve"> </w:t>
      </w:r>
      <w:r w:rsidR="000155BF">
        <w:rPr>
          <w:i/>
          <w:sz w:val="24"/>
          <w:szCs w:val="24"/>
        </w:rPr>
        <w:t>монтаж на надстройката</w:t>
      </w:r>
      <w:r w:rsidRPr="00CA6B6E">
        <w:rPr>
          <w:i/>
          <w:sz w:val="24"/>
          <w:szCs w:val="24"/>
        </w:rPr>
        <w:t xml:space="preserve"> е по предложение на участника, избран за изпълнител.</w:t>
      </w:r>
    </w:p>
    <w:p w:rsidR="009F71B8" w:rsidRPr="00CA6B6E" w:rsidRDefault="009F71B8" w:rsidP="00CA6B6E">
      <w:pPr>
        <w:pStyle w:val="ad"/>
        <w:spacing w:after="0" w:line="240" w:lineRule="auto"/>
        <w:ind w:left="0" w:firstLine="709"/>
        <w:jc w:val="both"/>
        <w:rPr>
          <w:rFonts w:ascii="Times New Roman" w:hAnsi="Times New Roman" w:cs="Times New Roman"/>
          <w:bCs/>
          <w:i/>
          <w:sz w:val="24"/>
          <w:szCs w:val="24"/>
          <w:highlight w:val="cyan"/>
        </w:rPr>
      </w:pPr>
      <w:r w:rsidRPr="00CA6B6E">
        <w:rPr>
          <w:rFonts w:ascii="Times New Roman" w:hAnsi="Times New Roman" w:cs="Times New Roman"/>
          <w:i/>
          <w:sz w:val="24"/>
          <w:szCs w:val="24"/>
        </w:rPr>
        <w:t xml:space="preserve">При подаване на офертите, участниците следва да се съобразят с горепосочения максимален срок </w:t>
      </w:r>
      <w:r w:rsidR="007B3637" w:rsidRPr="007B3637">
        <w:rPr>
          <w:rFonts w:ascii="Times New Roman" w:hAnsi="Times New Roman" w:cs="Times New Roman"/>
          <w:i/>
          <w:sz w:val="24"/>
          <w:szCs w:val="24"/>
        </w:rPr>
        <w:t>за до</w:t>
      </w:r>
      <w:r w:rsidR="007B3637">
        <w:rPr>
          <w:rFonts w:ascii="Times New Roman" w:hAnsi="Times New Roman" w:cs="Times New Roman"/>
          <w:i/>
          <w:sz w:val="24"/>
          <w:szCs w:val="24"/>
        </w:rPr>
        <w:t>ставка и монтаж на надстройката</w:t>
      </w:r>
      <w:r w:rsidRPr="00CA6B6E">
        <w:rPr>
          <w:rFonts w:ascii="Times New Roman" w:hAnsi="Times New Roman" w:cs="Times New Roman"/>
          <w:i/>
          <w:sz w:val="24"/>
          <w:szCs w:val="24"/>
        </w:rPr>
        <w:t>.</w:t>
      </w:r>
      <w:r w:rsidRPr="00CA6B6E">
        <w:rPr>
          <w:rFonts w:ascii="Times New Roman" w:hAnsi="Times New Roman" w:cs="Times New Roman"/>
          <w:i/>
          <w:sz w:val="24"/>
          <w:szCs w:val="24"/>
          <w:lang w:val="ru-RU"/>
        </w:rPr>
        <w:t xml:space="preserve"> </w:t>
      </w:r>
      <w:r w:rsidRPr="00CA6B6E">
        <w:rPr>
          <w:rFonts w:ascii="Times New Roman" w:hAnsi="Times New Roman" w:cs="Times New Roman"/>
          <w:bCs/>
          <w:i/>
          <w:sz w:val="24"/>
          <w:szCs w:val="24"/>
        </w:rPr>
        <w:t>В случай, че участ</w:t>
      </w:r>
      <w:r w:rsidR="004031AC">
        <w:rPr>
          <w:rFonts w:ascii="Times New Roman" w:hAnsi="Times New Roman" w:cs="Times New Roman"/>
          <w:bCs/>
          <w:i/>
          <w:sz w:val="24"/>
          <w:szCs w:val="24"/>
        </w:rPr>
        <w:t>ник предложи срок за</w:t>
      </w:r>
      <w:r w:rsidR="007B3637" w:rsidRPr="007B3637">
        <w:rPr>
          <w:rFonts w:ascii="Times New Roman" w:hAnsi="Times New Roman" w:cs="Times New Roman"/>
          <w:bCs/>
          <w:i/>
          <w:sz w:val="24"/>
          <w:szCs w:val="24"/>
        </w:rPr>
        <w:t xml:space="preserve"> доставка и монтаж на на</w:t>
      </w:r>
      <w:r w:rsidR="007B3637">
        <w:rPr>
          <w:rFonts w:ascii="Times New Roman" w:hAnsi="Times New Roman" w:cs="Times New Roman"/>
          <w:bCs/>
          <w:i/>
          <w:sz w:val="24"/>
          <w:szCs w:val="24"/>
        </w:rPr>
        <w:t>дстройката</w:t>
      </w:r>
      <w:r w:rsidRPr="00CA6B6E">
        <w:rPr>
          <w:rFonts w:ascii="Times New Roman" w:hAnsi="Times New Roman" w:cs="Times New Roman"/>
          <w:bCs/>
          <w:i/>
          <w:sz w:val="24"/>
          <w:szCs w:val="24"/>
        </w:rPr>
        <w:t xml:space="preserve">, който </w:t>
      </w:r>
      <w:r w:rsidR="00AA3A37">
        <w:rPr>
          <w:rFonts w:ascii="Times New Roman" w:hAnsi="Times New Roman" w:cs="Times New Roman"/>
          <w:bCs/>
          <w:i/>
          <w:sz w:val="24"/>
          <w:szCs w:val="24"/>
        </w:rPr>
        <w:t xml:space="preserve">не е съобразен с изискването </w:t>
      </w:r>
      <w:r w:rsidR="00AA3A37" w:rsidRPr="00AA3A37">
        <w:rPr>
          <w:rFonts w:ascii="Times New Roman" w:hAnsi="Times New Roman" w:cs="Times New Roman"/>
          <w:bCs/>
          <w:i/>
          <w:sz w:val="24"/>
          <w:szCs w:val="24"/>
        </w:rPr>
        <w:t>за максимален срок</w:t>
      </w:r>
      <w:r w:rsidR="004031AC">
        <w:rPr>
          <w:rFonts w:ascii="Times New Roman" w:hAnsi="Times New Roman" w:cs="Times New Roman"/>
          <w:bCs/>
          <w:i/>
          <w:sz w:val="24"/>
          <w:szCs w:val="24"/>
        </w:rPr>
        <w:t xml:space="preserve">, </w:t>
      </w:r>
      <w:r w:rsidRPr="00CA6B6E">
        <w:rPr>
          <w:rFonts w:ascii="Times New Roman" w:hAnsi="Times New Roman" w:cs="Times New Roman"/>
          <w:bCs/>
          <w:i/>
          <w:sz w:val="24"/>
          <w:szCs w:val="24"/>
        </w:rPr>
        <w:t>Възложителят ще приеме, че офертата не отговаря на предварително обявените условия на поръчката и участникът ще бъде отстранен.</w:t>
      </w:r>
    </w:p>
    <w:p w:rsidR="00CA657C" w:rsidRPr="00CA6B6E" w:rsidRDefault="00CA657C" w:rsidP="00CA6B6E">
      <w:pPr>
        <w:ind w:firstLine="709"/>
        <w:jc w:val="both"/>
        <w:rPr>
          <w:bCs/>
          <w:i/>
          <w:sz w:val="24"/>
          <w:szCs w:val="24"/>
          <w:highlight w:val="cyan"/>
        </w:rPr>
      </w:pPr>
    </w:p>
    <w:p w:rsidR="00FB37A3" w:rsidRPr="00CA6B6E" w:rsidRDefault="00AD2413" w:rsidP="00CA6B6E">
      <w:pPr>
        <w:tabs>
          <w:tab w:val="center" w:pos="4536"/>
          <w:tab w:val="right" w:pos="9072"/>
        </w:tabs>
        <w:ind w:firstLine="709"/>
        <w:jc w:val="both"/>
        <w:rPr>
          <w:rFonts w:eastAsia="Calibri"/>
          <w:b/>
          <w:bCs/>
          <w:sz w:val="24"/>
          <w:szCs w:val="24"/>
        </w:rPr>
      </w:pPr>
      <w:r w:rsidRPr="00CA6B6E">
        <w:rPr>
          <w:rFonts w:eastAsia="Calibri"/>
          <w:b/>
          <w:bCs/>
          <w:sz w:val="24"/>
          <w:szCs w:val="24"/>
        </w:rPr>
        <w:t>5</w:t>
      </w:r>
      <w:r w:rsidR="00FB37A3" w:rsidRPr="00CA6B6E">
        <w:rPr>
          <w:rFonts w:eastAsia="Calibri"/>
          <w:b/>
          <w:bCs/>
          <w:sz w:val="24"/>
          <w:szCs w:val="24"/>
        </w:rPr>
        <w:t>. ОБЩИ ИЗИСКВАНИЯ КЪМ УЧАСТНИЦИТЕ</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Участник в обществената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извършва дейностите от предмета на поръчката съгласно законодателството на държавата, в която то е установено.</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Клон на чуждестранно лице може да е самостоятелен участник в процедура за възлагане на обществена поръчка, ако може самостоятелно да подава оферти за участие и да сключва договори съгласно законодателството на държавата, в която е установен. В тези случаи, ако за доказване на съответствие с изискванията за технически и професионални способности, клонът се позовава на ресурсите на търговеца, клонът представя доказателства, че при изпълнение на поръчката ще има на разположение тези ресурси.</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 xml:space="preserve">Участниците са длъжни да спазват стриктно всички срокове и условия, предвидени в </w:t>
      </w:r>
      <w:r w:rsidR="00407E7F">
        <w:rPr>
          <w:rFonts w:eastAsia="Calibri"/>
          <w:sz w:val="24"/>
          <w:szCs w:val="24"/>
        </w:rPr>
        <w:t>обявата</w:t>
      </w:r>
      <w:r w:rsidRPr="00CA6B6E">
        <w:rPr>
          <w:rFonts w:eastAsia="Calibri"/>
          <w:sz w:val="24"/>
          <w:szCs w:val="24"/>
        </w:rPr>
        <w:t xml:space="preserve"> и настоящата документация за участие.</w:t>
      </w:r>
    </w:p>
    <w:p w:rsidR="00FB37A3" w:rsidRPr="00CA6B6E" w:rsidRDefault="00FB37A3" w:rsidP="00CA6B6E">
      <w:pPr>
        <w:tabs>
          <w:tab w:val="right" w:pos="9072"/>
        </w:tabs>
        <w:ind w:firstLine="709"/>
        <w:jc w:val="both"/>
        <w:rPr>
          <w:rFonts w:eastAsia="Calibri"/>
          <w:sz w:val="24"/>
          <w:szCs w:val="24"/>
        </w:rPr>
      </w:pPr>
    </w:p>
    <w:p w:rsidR="00FB37A3" w:rsidRPr="00CA6B6E" w:rsidRDefault="00AD2413" w:rsidP="00CA6B6E">
      <w:pPr>
        <w:widowControl w:val="0"/>
        <w:tabs>
          <w:tab w:val="left" w:pos="720"/>
          <w:tab w:val="left" w:pos="900"/>
          <w:tab w:val="left" w:pos="993"/>
          <w:tab w:val="right" w:pos="9072"/>
        </w:tabs>
        <w:autoSpaceDE w:val="0"/>
        <w:autoSpaceDN w:val="0"/>
        <w:adjustRightInd w:val="0"/>
        <w:ind w:firstLine="709"/>
        <w:jc w:val="both"/>
        <w:rPr>
          <w:b/>
          <w:bCs/>
          <w:sz w:val="24"/>
          <w:szCs w:val="24"/>
        </w:rPr>
      </w:pPr>
      <w:r w:rsidRPr="00CA6B6E">
        <w:rPr>
          <w:b/>
          <w:bCs/>
          <w:sz w:val="24"/>
          <w:szCs w:val="24"/>
        </w:rPr>
        <w:t>6</w:t>
      </w:r>
      <w:r w:rsidR="00FB37A3" w:rsidRPr="00CA6B6E">
        <w:rPr>
          <w:b/>
          <w:bCs/>
          <w:sz w:val="24"/>
          <w:szCs w:val="24"/>
        </w:rPr>
        <w:t xml:space="preserve">. ИЗИСКВАНИЯ КЪМ ЛИЧНОТО СЪСТОЯНИЕ НА УЧАСТНИЦИТЕ  </w:t>
      </w:r>
    </w:p>
    <w:p w:rsidR="00FB37A3" w:rsidRPr="00CA6B6E" w:rsidRDefault="00AD2413" w:rsidP="00CA6B6E">
      <w:pPr>
        <w:tabs>
          <w:tab w:val="right" w:pos="9072"/>
        </w:tabs>
        <w:ind w:firstLine="709"/>
        <w:jc w:val="both"/>
        <w:rPr>
          <w:b/>
          <w:sz w:val="24"/>
          <w:szCs w:val="24"/>
        </w:rPr>
      </w:pPr>
      <w:r w:rsidRPr="00CA6B6E">
        <w:rPr>
          <w:b/>
          <w:sz w:val="24"/>
          <w:szCs w:val="24"/>
        </w:rPr>
        <w:t>6</w:t>
      </w:r>
      <w:r w:rsidR="00FB37A3" w:rsidRPr="00CA6B6E">
        <w:rPr>
          <w:b/>
          <w:sz w:val="24"/>
          <w:szCs w:val="24"/>
        </w:rPr>
        <w:t>.1. Основания за задължително отстраняване</w:t>
      </w:r>
    </w:p>
    <w:p w:rsidR="00FB37A3" w:rsidRPr="00CA6B6E" w:rsidRDefault="00FB37A3" w:rsidP="00CA6B6E">
      <w:pPr>
        <w:tabs>
          <w:tab w:val="right" w:pos="9072"/>
        </w:tabs>
        <w:ind w:firstLine="709"/>
        <w:jc w:val="both"/>
        <w:rPr>
          <w:sz w:val="24"/>
          <w:szCs w:val="24"/>
        </w:rPr>
      </w:pPr>
      <w:r w:rsidRPr="00CA6B6E">
        <w:rPr>
          <w:sz w:val="24"/>
          <w:szCs w:val="24"/>
        </w:rPr>
        <w:t>Възложителят отстранява от участие в процедурата участник, за когото са налице основанията по чл. 54, ал. 1 от ЗОП, а именно:</w:t>
      </w:r>
    </w:p>
    <w:p w:rsidR="00FB37A3" w:rsidRPr="00CA6B6E" w:rsidRDefault="00FB37A3" w:rsidP="00CA6B6E">
      <w:pPr>
        <w:tabs>
          <w:tab w:val="right" w:pos="9072"/>
        </w:tabs>
        <w:ind w:firstLine="709"/>
        <w:jc w:val="both"/>
        <w:rPr>
          <w:sz w:val="24"/>
          <w:szCs w:val="24"/>
        </w:rPr>
      </w:pPr>
      <w:r w:rsidRPr="00CA6B6E">
        <w:rPr>
          <w:sz w:val="24"/>
          <w:szCs w:val="24"/>
        </w:rPr>
        <w:t>1. 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p>
    <w:p w:rsidR="00FB37A3" w:rsidRPr="00CA6B6E" w:rsidRDefault="00FB37A3" w:rsidP="00CA6B6E">
      <w:pPr>
        <w:tabs>
          <w:tab w:val="right" w:pos="9072"/>
        </w:tabs>
        <w:ind w:firstLine="709"/>
        <w:jc w:val="both"/>
        <w:rPr>
          <w:sz w:val="24"/>
          <w:szCs w:val="24"/>
        </w:rPr>
      </w:pPr>
      <w:r w:rsidRPr="00CA6B6E">
        <w:rPr>
          <w:sz w:val="24"/>
          <w:szCs w:val="24"/>
        </w:rPr>
        <w:t>2. е осъден с влязла в сила присъда за престъпление, аналогично на тези по т. 1, в друга държава членка или трета страна;</w:t>
      </w:r>
    </w:p>
    <w:p w:rsidR="00FB37A3" w:rsidRPr="00CA6B6E" w:rsidRDefault="00FB37A3" w:rsidP="00CA6B6E">
      <w:pPr>
        <w:tabs>
          <w:tab w:val="right" w:pos="9072"/>
        </w:tabs>
        <w:ind w:firstLine="709"/>
        <w:jc w:val="both"/>
        <w:rPr>
          <w:sz w:val="24"/>
          <w:szCs w:val="24"/>
        </w:rPr>
      </w:pPr>
      <w:r w:rsidRPr="00CA6B6E">
        <w:rPr>
          <w:sz w:val="24"/>
          <w:szCs w:val="24"/>
        </w:rPr>
        <w:t>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w:t>
      </w:r>
    </w:p>
    <w:p w:rsidR="00FB37A3" w:rsidRPr="00CA6B6E" w:rsidRDefault="00FB37A3" w:rsidP="00CA6B6E">
      <w:pPr>
        <w:tabs>
          <w:tab w:val="right" w:pos="9072"/>
        </w:tabs>
        <w:ind w:firstLine="709"/>
        <w:jc w:val="both"/>
        <w:rPr>
          <w:sz w:val="24"/>
          <w:szCs w:val="24"/>
        </w:rPr>
      </w:pPr>
      <w:r w:rsidRPr="00CA6B6E">
        <w:rPr>
          <w:sz w:val="24"/>
          <w:szCs w:val="24"/>
        </w:rPr>
        <w:t>4. е налице неравнопоставеност в случаите по чл. 44, ал. 5;</w:t>
      </w:r>
    </w:p>
    <w:p w:rsidR="00FB37A3" w:rsidRPr="00CA6B6E" w:rsidRDefault="00FB37A3" w:rsidP="00CA6B6E">
      <w:pPr>
        <w:tabs>
          <w:tab w:val="right" w:pos="9072"/>
        </w:tabs>
        <w:ind w:firstLine="709"/>
        <w:jc w:val="both"/>
        <w:rPr>
          <w:sz w:val="24"/>
          <w:szCs w:val="24"/>
        </w:rPr>
      </w:pPr>
      <w:r w:rsidRPr="00CA6B6E">
        <w:rPr>
          <w:sz w:val="24"/>
          <w:szCs w:val="24"/>
        </w:rPr>
        <w:t>5. е установено, че:</w:t>
      </w:r>
    </w:p>
    <w:p w:rsidR="00FB37A3" w:rsidRPr="00CA6B6E" w:rsidRDefault="00FB37A3" w:rsidP="00CA6B6E">
      <w:pPr>
        <w:tabs>
          <w:tab w:val="right" w:pos="9072"/>
        </w:tabs>
        <w:ind w:firstLine="709"/>
        <w:jc w:val="both"/>
        <w:rPr>
          <w:sz w:val="24"/>
          <w:szCs w:val="24"/>
        </w:rPr>
      </w:pPr>
      <w:r w:rsidRPr="00CA6B6E">
        <w:rPr>
          <w:sz w:val="24"/>
          <w:szCs w:val="24"/>
        </w:rPr>
        <w:t>а) 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p>
    <w:p w:rsidR="00FB37A3" w:rsidRPr="00CA6B6E" w:rsidRDefault="00FB37A3" w:rsidP="00CA6B6E">
      <w:pPr>
        <w:tabs>
          <w:tab w:val="right" w:pos="9072"/>
        </w:tabs>
        <w:ind w:firstLine="709"/>
        <w:jc w:val="both"/>
        <w:rPr>
          <w:sz w:val="24"/>
          <w:szCs w:val="24"/>
        </w:rPr>
      </w:pPr>
      <w:r w:rsidRPr="00CA6B6E">
        <w:rPr>
          <w:sz w:val="24"/>
          <w:szCs w:val="24"/>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FB37A3" w:rsidRPr="00CA6B6E" w:rsidRDefault="00FB37A3" w:rsidP="00CA6B6E">
      <w:pPr>
        <w:tabs>
          <w:tab w:val="right" w:pos="9072"/>
        </w:tabs>
        <w:ind w:firstLine="709"/>
        <w:jc w:val="both"/>
        <w:rPr>
          <w:sz w:val="24"/>
          <w:szCs w:val="24"/>
        </w:rPr>
      </w:pPr>
      <w:r w:rsidRPr="00CA6B6E">
        <w:rPr>
          <w:sz w:val="24"/>
          <w:szCs w:val="24"/>
        </w:rPr>
        <w:t>6.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p>
    <w:p w:rsidR="00FB37A3" w:rsidRPr="00CA6B6E" w:rsidRDefault="00FB37A3" w:rsidP="00CA6B6E">
      <w:pPr>
        <w:tabs>
          <w:tab w:val="right" w:pos="9072"/>
        </w:tabs>
        <w:ind w:firstLine="709"/>
        <w:jc w:val="both"/>
        <w:rPr>
          <w:sz w:val="24"/>
          <w:szCs w:val="24"/>
        </w:rPr>
      </w:pPr>
      <w:r w:rsidRPr="00CA6B6E">
        <w:rPr>
          <w:sz w:val="24"/>
          <w:szCs w:val="24"/>
        </w:rPr>
        <w:t>7. е налице конфликт на интереси, който не може да бъде отстранен.</w:t>
      </w:r>
    </w:p>
    <w:p w:rsidR="00FB37A3" w:rsidRPr="00CA6B6E" w:rsidRDefault="00FB37A3" w:rsidP="00CA6B6E">
      <w:pPr>
        <w:tabs>
          <w:tab w:val="right" w:pos="9072"/>
        </w:tabs>
        <w:ind w:firstLine="709"/>
        <w:jc w:val="both"/>
        <w:rPr>
          <w:sz w:val="24"/>
          <w:szCs w:val="24"/>
        </w:rPr>
      </w:pPr>
      <w:r w:rsidRPr="00CA6B6E">
        <w:rPr>
          <w:sz w:val="24"/>
          <w:szCs w:val="24"/>
        </w:rPr>
        <w:t>Основанията по т. 1, 2 и 7 от ЗОП 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p>
    <w:p w:rsidR="00FB37A3" w:rsidRPr="00CA6B6E" w:rsidRDefault="00FB37A3" w:rsidP="00CA6B6E">
      <w:pPr>
        <w:tabs>
          <w:tab w:val="right" w:pos="9072"/>
        </w:tabs>
        <w:ind w:firstLine="709"/>
        <w:jc w:val="both"/>
        <w:rPr>
          <w:sz w:val="24"/>
          <w:szCs w:val="24"/>
        </w:rPr>
      </w:pPr>
      <w:r w:rsidRPr="00CA6B6E">
        <w:rPr>
          <w:sz w:val="24"/>
          <w:szCs w:val="24"/>
        </w:rPr>
        <w:t xml:space="preserve">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 1, 2 и 7 се отнасят и за това физическо лице. </w:t>
      </w:r>
    </w:p>
    <w:p w:rsidR="00FB37A3" w:rsidRPr="00CA6B6E" w:rsidRDefault="00FB37A3" w:rsidP="00CA6B6E">
      <w:pPr>
        <w:tabs>
          <w:tab w:val="right" w:pos="9072"/>
        </w:tabs>
        <w:ind w:firstLine="709"/>
        <w:jc w:val="both"/>
        <w:rPr>
          <w:sz w:val="24"/>
          <w:szCs w:val="24"/>
        </w:rPr>
      </w:pPr>
      <w:r w:rsidRPr="00CA6B6E">
        <w:rPr>
          <w:sz w:val="24"/>
          <w:szCs w:val="24"/>
        </w:rPr>
        <w:t>Изискването по т. 3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FB37A3" w:rsidRPr="00CA6B6E" w:rsidRDefault="00AD2413" w:rsidP="00CA6B6E">
      <w:pPr>
        <w:tabs>
          <w:tab w:val="right" w:pos="9072"/>
        </w:tabs>
        <w:ind w:firstLine="709"/>
        <w:jc w:val="both"/>
        <w:rPr>
          <w:b/>
          <w:sz w:val="24"/>
          <w:szCs w:val="24"/>
        </w:rPr>
      </w:pPr>
      <w:r w:rsidRPr="00CA6B6E">
        <w:rPr>
          <w:b/>
          <w:sz w:val="24"/>
          <w:szCs w:val="24"/>
        </w:rPr>
        <w:t>6</w:t>
      </w:r>
      <w:r w:rsidR="00FB37A3" w:rsidRPr="00CA6B6E">
        <w:rPr>
          <w:b/>
          <w:sz w:val="24"/>
          <w:szCs w:val="24"/>
        </w:rPr>
        <w:t>.2. Мерки за доказване на надеждност</w:t>
      </w:r>
    </w:p>
    <w:p w:rsidR="00FB37A3" w:rsidRPr="00CA6B6E" w:rsidRDefault="00FB37A3" w:rsidP="00CA6B6E">
      <w:pPr>
        <w:tabs>
          <w:tab w:val="right" w:pos="9072"/>
        </w:tabs>
        <w:ind w:firstLine="709"/>
        <w:jc w:val="both"/>
        <w:rPr>
          <w:sz w:val="24"/>
          <w:szCs w:val="24"/>
        </w:rPr>
      </w:pPr>
      <w:r w:rsidRPr="00CA6B6E">
        <w:rPr>
          <w:sz w:val="24"/>
          <w:szCs w:val="24"/>
        </w:rPr>
        <w:t xml:space="preserve">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FB37A3" w:rsidRPr="00CA6B6E" w:rsidRDefault="00FB37A3" w:rsidP="00CA6B6E">
      <w:pPr>
        <w:tabs>
          <w:tab w:val="right" w:pos="9072"/>
        </w:tabs>
        <w:ind w:firstLine="709"/>
        <w:jc w:val="both"/>
        <w:rPr>
          <w:sz w:val="24"/>
          <w:szCs w:val="24"/>
        </w:rPr>
      </w:pPr>
      <w:r w:rsidRPr="00CA6B6E">
        <w:rPr>
          <w:sz w:val="24"/>
          <w:szCs w:val="24"/>
        </w:rPr>
        <w:t xml:space="preserve">1. е погасил задълженията си по чл. 54, ал. 1, т. 3 </w:t>
      </w:r>
      <w:r w:rsidR="00520AD8" w:rsidRPr="00CA6B6E">
        <w:rPr>
          <w:sz w:val="24"/>
          <w:szCs w:val="24"/>
        </w:rPr>
        <w:t xml:space="preserve">от </w:t>
      </w:r>
      <w:r w:rsidRPr="00CA6B6E">
        <w:rPr>
          <w:sz w:val="24"/>
          <w:szCs w:val="24"/>
        </w:rPr>
        <w:t>ЗОП, включително начислените лихви и/или глоби или че те са разсрочени, отсрочени или обезпечени;</w:t>
      </w:r>
    </w:p>
    <w:p w:rsidR="00FB37A3" w:rsidRPr="00CA6B6E" w:rsidRDefault="00FB37A3" w:rsidP="00CA6B6E">
      <w:pPr>
        <w:tabs>
          <w:tab w:val="right" w:pos="9072"/>
        </w:tabs>
        <w:ind w:firstLine="709"/>
        <w:jc w:val="both"/>
        <w:rPr>
          <w:sz w:val="24"/>
          <w:szCs w:val="24"/>
        </w:rPr>
      </w:pPr>
      <w:r w:rsidRPr="00CA6B6E">
        <w:rPr>
          <w:sz w:val="24"/>
          <w:szCs w:val="24"/>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FB37A3" w:rsidRPr="00CA6B6E" w:rsidRDefault="00FB37A3" w:rsidP="00CA6B6E">
      <w:pPr>
        <w:tabs>
          <w:tab w:val="right" w:pos="9072"/>
        </w:tabs>
        <w:ind w:firstLine="709"/>
        <w:jc w:val="both"/>
        <w:rPr>
          <w:sz w:val="24"/>
          <w:szCs w:val="24"/>
        </w:rPr>
      </w:pPr>
      <w:r w:rsidRPr="00CA6B6E">
        <w:rPr>
          <w:sz w:val="24"/>
          <w:szCs w:val="24"/>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FB37A3" w:rsidRPr="00CA6B6E" w:rsidRDefault="00FB37A3" w:rsidP="00CA6B6E">
      <w:pPr>
        <w:tabs>
          <w:tab w:val="right" w:pos="9072"/>
        </w:tabs>
        <w:ind w:firstLine="709"/>
        <w:jc w:val="both"/>
        <w:rPr>
          <w:sz w:val="24"/>
          <w:szCs w:val="24"/>
        </w:rPr>
      </w:pPr>
      <w:r w:rsidRPr="00CA6B6E">
        <w:rPr>
          <w:sz w:val="24"/>
          <w:szCs w:val="24"/>
        </w:rPr>
        <w:t xml:space="preserve">4. е платил изцяло дължимото вземане по чл. 128, чл. 228, ал. 3 или чл. 245 от Кодекса на труда. </w:t>
      </w:r>
    </w:p>
    <w:p w:rsidR="00FB37A3" w:rsidRPr="00CA6B6E" w:rsidRDefault="00FB37A3" w:rsidP="00CA6B6E">
      <w:pPr>
        <w:tabs>
          <w:tab w:val="right" w:pos="9072"/>
        </w:tabs>
        <w:ind w:firstLine="709"/>
        <w:jc w:val="both"/>
        <w:rPr>
          <w:sz w:val="24"/>
          <w:szCs w:val="24"/>
        </w:rPr>
      </w:pPr>
      <w:r w:rsidRPr="00CA6B6E">
        <w:rPr>
          <w:sz w:val="24"/>
          <w:szCs w:val="24"/>
        </w:rPr>
        <w:t>Като доказателства за надеждността на участника се представят следните документи:</w:t>
      </w:r>
    </w:p>
    <w:p w:rsidR="00FB37A3" w:rsidRPr="00CA6B6E" w:rsidRDefault="00FB37A3" w:rsidP="00CA6B6E">
      <w:pPr>
        <w:tabs>
          <w:tab w:val="right" w:pos="9072"/>
        </w:tabs>
        <w:ind w:firstLine="709"/>
        <w:jc w:val="both"/>
        <w:rPr>
          <w:sz w:val="24"/>
          <w:szCs w:val="24"/>
        </w:rPr>
      </w:pPr>
      <w:r w:rsidRPr="00CA6B6E">
        <w:rPr>
          <w:sz w:val="24"/>
          <w:szCs w:val="24"/>
        </w:rPr>
        <w:t>1. по отношение на обстоятелството по чл. 56, ал. 1, т. 1 и 2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FB37A3" w:rsidRPr="00CA6B6E" w:rsidRDefault="00FB37A3" w:rsidP="00CA6B6E">
      <w:pPr>
        <w:tabs>
          <w:tab w:val="right" w:pos="9072"/>
        </w:tabs>
        <w:ind w:firstLine="709"/>
        <w:jc w:val="both"/>
        <w:rPr>
          <w:sz w:val="24"/>
          <w:szCs w:val="24"/>
        </w:rPr>
      </w:pPr>
      <w:r w:rsidRPr="00CA6B6E">
        <w:rPr>
          <w:sz w:val="24"/>
          <w:szCs w:val="24"/>
        </w:rPr>
        <w:t xml:space="preserve">2. по отношение на обстоятелството по чл. 56, ал. 1, т. 3 </w:t>
      </w:r>
      <w:r w:rsidR="00520AD8" w:rsidRPr="00CA6B6E">
        <w:rPr>
          <w:sz w:val="24"/>
          <w:szCs w:val="24"/>
        </w:rPr>
        <w:t xml:space="preserve">от </w:t>
      </w:r>
      <w:r w:rsidRPr="00CA6B6E">
        <w:rPr>
          <w:sz w:val="24"/>
          <w:szCs w:val="24"/>
        </w:rPr>
        <w:t>ЗОП – документ от съответния компетентен орган за потвърждение на описаните обстоятелства.</w:t>
      </w:r>
    </w:p>
    <w:p w:rsidR="00FB37A3" w:rsidRPr="00CA6B6E" w:rsidRDefault="00FB37A3" w:rsidP="00CA6B6E">
      <w:pPr>
        <w:tabs>
          <w:tab w:val="right" w:pos="9072"/>
        </w:tabs>
        <w:ind w:firstLine="709"/>
        <w:jc w:val="both"/>
        <w:rPr>
          <w:sz w:val="24"/>
          <w:szCs w:val="24"/>
        </w:rPr>
      </w:pPr>
      <w:r w:rsidRPr="00CA6B6E">
        <w:rPr>
          <w:sz w:val="24"/>
          <w:szCs w:val="24"/>
        </w:rPr>
        <w:t>Възложителят разглежда предприетите от кандидата или участника мерки и ги преценява, като отчита тежестта и конкретните обстоятелства, свързани с престъплението или нарушението.</w:t>
      </w:r>
    </w:p>
    <w:p w:rsidR="00FB37A3" w:rsidRPr="00CA6B6E" w:rsidRDefault="00FB37A3" w:rsidP="00CA6B6E">
      <w:pPr>
        <w:tabs>
          <w:tab w:val="right" w:pos="9072"/>
        </w:tabs>
        <w:ind w:firstLine="709"/>
        <w:jc w:val="both"/>
        <w:rPr>
          <w:sz w:val="24"/>
          <w:szCs w:val="24"/>
        </w:rPr>
      </w:pPr>
      <w:r w:rsidRPr="00CA6B6E">
        <w:rPr>
          <w:sz w:val="24"/>
          <w:szCs w:val="24"/>
        </w:rPr>
        <w:t>Мотивите за приемане или отхвърляне на предприетите мерки и представените доказателства се посочват в протокола от работата на комисията.</w:t>
      </w:r>
    </w:p>
    <w:p w:rsidR="00FB37A3" w:rsidRPr="00CA6B6E" w:rsidRDefault="00FB37A3" w:rsidP="00CA6B6E">
      <w:pPr>
        <w:tabs>
          <w:tab w:val="right" w:pos="9072"/>
        </w:tabs>
        <w:ind w:firstLine="709"/>
        <w:jc w:val="both"/>
        <w:rPr>
          <w:sz w:val="24"/>
          <w:szCs w:val="24"/>
        </w:rPr>
      </w:pPr>
      <w:r w:rsidRPr="00CA6B6E">
        <w:rPr>
          <w:sz w:val="24"/>
          <w:szCs w:val="24"/>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p>
    <w:p w:rsidR="00FB37A3" w:rsidRPr="00CA6B6E" w:rsidRDefault="00AD2413" w:rsidP="00CA6B6E">
      <w:pPr>
        <w:tabs>
          <w:tab w:val="right" w:pos="9072"/>
        </w:tabs>
        <w:ind w:firstLine="709"/>
        <w:jc w:val="both"/>
        <w:rPr>
          <w:b/>
          <w:sz w:val="24"/>
          <w:szCs w:val="24"/>
        </w:rPr>
      </w:pPr>
      <w:r w:rsidRPr="00CA6B6E">
        <w:rPr>
          <w:b/>
          <w:sz w:val="24"/>
          <w:szCs w:val="24"/>
        </w:rPr>
        <w:t>6</w:t>
      </w:r>
      <w:r w:rsidR="00FB37A3" w:rsidRPr="00CA6B6E">
        <w:rPr>
          <w:b/>
          <w:sz w:val="24"/>
          <w:szCs w:val="24"/>
        </w:rPr>
        <w:t>.3. Прилагане на основанията за отстраняване</w:t>
      </w:r>
    </w:p>
    <w:p w:rsidR="00FB37A3" w:rsidRPr="00CA6B6E" w:rsidRDefault="00FB37A3" w:rsidP="00CA6B6E">
      <w:pPr>
        <w:tabs>
          <w:tab w:val="right" w:pos="9072"/>
        </w:tabs>
        <w:ind w:firstLine="709"/>
        <w:jc w:val="both"/>
        <w:rPr>
          <w:sz w:val="24"/>
          <w:szCs w:val="24"/>
        </w:rPr>
      </w:pPr>
      <w:r w:rsidRPr="00CA6B6E">
        <w:rPr>
          <w:sz w:val="24"/>
          <w:szCs w:val="24"/>
        </w:rPr>
        <w:t>Възложителят отстранява участник, за когото са налице основанията по чл. 54, ал. 1 от ЗОП, възникнали преди или по време на процедурата и когато в случаите по чл. 56, ал. 2 от ЗОП е преценил, че предприетите мерки не са достатъчни, за да се гарантира надеждността на участника.</w:t>
      </w:r>
    </w:p>
    <w:p w:rsidR="00FB37A3" w:rsidRPr="00CA6B6E" w:rsidRDefault="00FB37A3" w:rsidP="00CA6B6E">
      <w:pPr>
        <w:tabs>
          <w:tab w:val="right" w:pos="9072"/>
        </w:tabs>
        <w:ind w:firstLine="709"/>
        <w:jc w:val="both"/>
        <w:rPr>
          <w:sz w:val="24"/>
          <w:szCs w:val="24"/>
        </w:rPr>
      </w:pPr>
      <w:r w:rsidRPr="00CA6B6E">
        <w:rPr>
          <w:sz w:val="24"/>
          <w:szCs w:val="24"/>
        </w:rPr>
        <w:t>Възложителят отстранява от процедурата участник - обединение от физически и/или юридически лица, когато за член на обединението е налице някое от основанията за отстраняване.</w:t>
      </w:r>
    </w:p>
    <w:p w:rsidR="00FB37A3" w:rsidRPr="00CA6B6E" w:rsidRDefault="00FB37A3" w:rsidP="00CA6B6E">
      <w:pPr>
        <w:tabs>
          <w:tab w:val="right" w:pos="9072"/>
        </w:tabs>
        <w:ind w:firstLine="709"/>
        <w:jc w:val="both"/>
        <w:rPr>
          <w:sz w:val="24"/>
          <w:szCs w:val="24"/>
        </w:rPr>
      </w:pPr>
      <w:r w:rsidRPr="00CA6B6E">
        <w:rPr>
          <w:sz w:val="24"/>
          <w:szCs w:val="24"/>
        </w:rPr>
        <w:t>Основанията за отстраняване се прилагат до изтичане на следните срокове:</w:t>
      </w:r>
    </w:p>
    <w:p w:rsidR="00FB37A3" w:rsidRPr="00CA6B6E" w:rsidRDefault="00FB37A3" w:rsidP="00CA6B6E">
      <w:pPr>
        <w:tabs>
          <w:tab w:val="right" w:pos="9072"/>
        </w:tabs>
        <w:ind w:firstLine="709"/>
        <w:jc w:val="both"/>
        <w:rPr>
          <w:sz w:val="24"/>
          <w:szCs w:val="24"/>
        </w:rPr>
      </w:pPr>
      <w:r w:rsidRPr="00CA6B6E">
        <w:rPr>
          <w:sz w:val="24"/>
          <w:szCs w:val="24"/>
        </w:rPr>
        <w:t>1. пет години от влизането в сила на присъдата – по отношение на обстоятелства по чл. 54, ал. 1, т. 1 и 2 от ЗОП, освен ако в присъдата е посочен друг срок на наказанието;</w:t>
      </w:r>
    </w:p>
    <w:p w:rsidR="00FB37A3" w:rsidRPr="00CA6B6E" w:rsidRDefault="00FB37A3" w:rsidP="00CA6B6E">
      <w:pPr>
        <w:tabs>
          <w:tab w:val="right" w:pos="9072"/>
        </w:tabs>
        <w:ind w:firstLine="709"/>
        <w:jc w:val="both"/>
        <w:rPr>
          <w:sz w:val="24"/>
          <w:szCs w:val="24"/>
        </w:rPr>
      </w:pPr>
      <w:r w:rsidRPr="00CA6B6E">
        <w:rPr>
          <w:sz w:val="24"/>
          <w:szCs w:val="24"/>
        </w:rPr>
        <w:t>2. три години от датата на:</w:t>
      </w:r>
    </w:p>
    <w:p w:rsidR="00FB37A3" w:rsidRPr="00CA6B6E" w:rsidRDefault="00FB37A3" w:rsidP="00CA6B6E">
      <w:pPr>
        <w:tabs>
          <w:tab w:val="right" w:pos="9072"/>
        </w:tabs>
        <w:ind w:firstLine="709"/>
        <w:jc w:val="both"/>
        <w:rPr>
          <w:sz w:val="24"/>
          <w:szCs w:val="24"/>
        </w:rPr>
      </w:pPr>
      <w:r w:rsidRPr="00CA6B6E">
        <w:rPr>
          <w:sz w:val="24"/>
          <w:szCs w:val="24"/>
        </w:rPr>
        <w:t xml:space="preserve">а) влизането в сила на решението на възложителя, с което участникът е отстранен за наличие на обстоятелствата по чл. 54, ал. 1, т. 5, буква </w:t>
      </w:r>
      <w:r w:rsidR="00520AD8" w:rsidRPr="00CA6B6E">
        <w:rPr>
          <w:sz w:val="24"/>
          <w:szCs w:val="24"/>
        </w:rPr>
        <w:t>„</w:t>
      </w:r>
      <w:r w:rsidRPr="00CA6B6E">
        <w:rPr>
          <w:sz w:val="24"/>
          <w:szCs w:val="24"/>
        </w:rPr>
        <w:t>а</w:t>
      </w:r>
      <w:r w:rsidR="00520AD8" w:rsidRPr="00CA6B6E">
        <w:rPr>
          <w:sz w:val="24"/>
          <w:szCs w:val="24"/>
        </w:rPr>
        <w:t>“ от</w:t>
      </w:r>
      <w:r w:rsidRPr="00CA6B6E">
        <w:rPr>
          <w:sz w:val="24"/>
          <w:szCs w:val="24"/>
        </w:rPr>
        <w:t xml:space="preserve"> ЗОП;</w:t>
      </w:r>
    </w:p>
    <w:p w:rsidR="00FB37A3" w:rsidRPr="00CA6B6E" w:rsidRDefault="00FB37A3" w:rsidP="00CA6B6E">
      <w:pPr>
        <w:tabs>
          <w:tab w:val="right" w:pos="9072"/>
        </w:tabs>
        <w:ind w:firstLine="709"/>
        <w:jc w:val="both"/>
        <w:rPr>
          <w:sz w:val="24"/>
          <w:szCs w:val="24"/>
        </w:rPr>
      </w:pPr>
      <w:r w:rsidRPr="00CA6B6E">
        <w:rPr>
          <w:sz w:val="24"/>
          <w:szCs w:val="24"/>
        </w:rPr>
        <w:t xml:space="preserve">б) влизането в сила на акт на компетентен орган, с който е установено наличието на обстоятелствата по чл. 54, ал. 1, т. 6 </w:t>
      </w:r>
      <w:r w:rsidR="00520AD8" w:rsidRPr="00CA6B6E">
        <w:rPr>
          <w:sz w:val="24"/>
          <w:szCs w:val="24"/>
        </w:rPr>
        <w:t xml:space="preserve">от </w:t>
      </w:r>
      <w:r w:rsidRPr="00CA6B6E">
        <w:rPr>
          <w:sz w:val="24"/>
          <w:szCs w:val="24"/>
        </w:rPr>
        <w:t>ЗОП, освен ако в акта е посочен друг срок;</w:t>
      </w:r>
    </w:p>
    <w:p w:rsidR="00FB37A3" w:rsidRPr="00CA6B6E" w:rsidRDefault="00AD2413" w:rsidP="00CA6B6E">
      <w:pPr>
        <w:tabs>
          <w:tab w:val="right" w:pos="9072"/>
        </w:tabs>
        <w:ind w:firstLine="709"/>
        <w:jc w:val="both"/>
        <w:rPr>
          <w:b/>
          <w:sz w:val="24"/>
          <w:szCs w:val="24"/>
        </w:rPr>
      </w:pPr>
      <w:r w:rsidRPr="00CA6B6E">
        <w:rPr>
          <w:b/>
          <w:sz w:val="24"/>
          <w:szCs w:val="24"/>
        </w:rPr>
        <w:t>6</w:t>
      </w:r>
      <w:r w:rsidR="00FB37A3" w:rsidRPr="00CA6B6E">
        <w:rPr>
          <w:b/>
          <w:sz w:val="24"/>
          <w:szCs w:val="24"/>
        </w:rPr>
        <w:t>.4. Доказване липсата на основания за отстраняване</w:t>
      </w:r>
    </w:p>
    <w:p w:rsidR="00FB37A3" w:rsidRPr="00CA6B6E" w:rsidRDefault="00FB37A3" w:rsidP="00CA6B6E">
      <w:pPr>
        <w:tabs>
          <w:tab w:val="right" w:pos="9072"/>
        </w:tabs>
        <w:ind w:firstLine="709"/>
        <w:jc w:val="both"/>
        <w:rPr>
          <w:sz w:val="24"/>
          <w:szCs w:val="24"/>
        </w:rPr>
      </w:pPr>
      <w:r w:rsidRPr="00CA6B6E">
        <w:rPr>
          <w:sz w:val="24"/>
          <w:szCs w:val="24"/>
        </w:rPr>
        <w:t>За доказване на липсата на основания за отстраняване участникът, избран за изпълнител, представя:</w:t>
      </w:r>
    </w:p>
    <w:p w:rsidR="00FB37A3" w:rsidRPr="00CA6B6E" w:rsidRDefault="00FB37A3" w:rsidP="00CA6B6E">
      <w:pPr>
        <w:tabs>
          <w:tab w:val="right" w:pos="9072"/>
        </w:tabs>
        <w:ind w:firstLine="709"/>
        <w:jc w:val="both"/>
        <w:rPr>
          <w:sz w:val="24"/>
          <w:szCs w:val="24"/>
        </w:rPr>
      </w:pPr>
      <w:r w:rsidRPr="00CA6B6E">
        <w:rPr>
          <w:sz w:val="24"/>
          <w:szCs w:val="24"/>
        </w:rPr>
        <w:t xml:space="preserve">1. за обстоятелствата по чл. 54, ал. 1, т. 1 </w:t>
      </w:r>
      <w:r w:rsidR="00520AD8" w:rsidRPr="00CA6B6E">
        <w:rPr>
          <w:sz w:val="24"/>
          <w:szCs w:val="24"/>
        </w:rPr>
        <w:t xml:space="preserve">от </w:t>
      </w:r>
      <w:r w:rsidRPr="00CA6B6E">
        <w:rPr>
          <w:sz w:val="24"/>
          <w:szCs w:val="24"/>
        </w:rPr>
        <w:t>ЗОП – свидетелство за съдимост;</w:t>
      </w:r>
    </w:p>
    <w:p w:rsidR="00FB37A3" w:rsidRPr="00CA6B6E" w:rsidRDefault="00FB37A3" w:rsidP="00CA6B6E">
      <w:pPr>
        <w:tabs>
          <w:tab w:val="right" w:pos="9072"/>
        </w:tabs>
        <w:ind w:firstLine="709"/>
        <w:jc w:val="both"/>
        <w:rPr>
          <w:sz w:val="24"/>
          <w:szCs w:val="24"/>
        </w:rPr>
      </w:pPr>
      <w:r w:rsidRPr="00CA6B6E">
        <w:rPr>
          <w:sz w:val="24"/>
          <w:szCs w:val="24"/>
        </w:rPr>
        <w:t xml:space="preserve">2. за обстоятелството по чл. 54, ал. 1, т. 3 </w:t>
      </w:r>
      <w:r w:rsidR="00520AD8" w:rsidRPr="00CA6B6E">
        <w:rPr>
          <w:sz w:val="24"/>
          <w:szCs w:val="24"/>
        </w:rPr>
        <w:t xml:space="preserve">от </w:t>
      </w:r>
      <w:r w:rsidRPr="00CA6B6E">
        <w:rPr>
          <w:sz w:val="24"/>
          <w:szCs w:val="24"/>
        </w:rPr>
        <w:t>ЗОП – удостоверение от органите по приходите и удостоверение от общината по седалището на възложителя и на участника;</w:t>
      </w:r>
    </w:p>
    <w:p w:rsidR="00FB37A3" w:rsidRPr="00CA6B6E" w:rsidRDefault="00FB37A3" w:rsidP="00CA6B6E">
      <w:pPr>
        <w:tabs>
          <w:tab w:val="right" w:pos="9072"/>
        </w:tabs>
        <w:ind w:firstLine="709"/>
        <w:jc w:val="both"/>
        <w:rPr>
          <w:sz w:val="24"/>
          <w:szCs w:val="24"/>
        </w:rPr>
      </w:pPr>
      <w:r w:rsidRPr="00CA6B6E">
        <w:rPr>
          <w:sz w:val="24"/>
          <w:szCs w:val="24"/>
        </w:rPr>
        <w:t xml:space="preserve">3. за обстоятелството по чл. 54, ал. 1, т. 6 </w:t>
      </w:r>
      <w:r w:rsidR="00520AD8" w:rsidRPr="00CA6B6E">
        <w:rPr>
          <w:sz w:val="24"/>
          <w:szCs w:val="24"/>
        </w:rPr>
        <w:t xml:space="preserve">от </w:t>
      </w:r>
      <w:r w:rsidRPr="00CA6B6E">
        <w:rPr>
          <w:sz w:val="24"/>
          <w:szCs w:val="24"/>
        </w:rPr>
        <w:t xml:space="preserve">ЗОП и по чл. 56, ал. 1, т. 4 </w:t>
      </w:r>
      <w:r w:rsidR="00520AD8" w:rsidRPr="00CA6B6E">
        <w:rPr>
          <w:sz w:val="24"/>
          <w:szCs w:val="24"/>
        </w:rPr>
        <w:t xml:space="preserve">от </w:t>
      </w:r>
      <w:r w:rsidRPr="00CA6B6E">
        <w:rPr>
          <w:sz w:val="24"/>
          <w:szCs w:val="24"/>
        </w:rPr>
        <w:t xml:space="preserve">ЗОП – удостоверение от органите на Изпълнителна агенция </w:t>
      </w:r>
      <w:r w:rsidR="00520AD8" w:rsidRPr="00CA6B6E">
        <w:rPr>
          <w:sz w:val="24"/>
          <w:szCs w:val="24"/>
        </w:rPr>
        <w:t>„</w:t>
      </w:r>
      <w:r w:rsidRPr="00CA6B6E">
        <w:rPr>
          <w:sz w:val="24"/>
          <w:szCs w:val="24"/>
        </w:rPr>
        <w:t>Главна инспекция по труда</w:t>
      </w:r>
      <w:r w:rsidR="00520AD8" w:rsidRPr="00CA6B6E">
        <w:rPr>
          <w:sz w:val="24"/>
          <w:szCs w:val="24"/>
        </w:rPr>
        <w:t>“</w:t>
      </w:r>
      <w:r w:rsidRPr="00CA6B6E">
        <w:rPr>
          <w:sz w:val="24"/>
          <w:szCs w:val="24"/>
        </w:rPr>
        <w:t>;</w:t>
      </w:r>
    </w:p>
    <w:p w:rsidR="00FB37A3" w:rsidRPr="00CA6B6E" w:rsidRDefault="00FB37A3" w:rsidP="00CA6B6E">
      <w:pPr>
        <w:tabs>
          <w:tab w:val="right" w:pos="9072"/>
        </w:tabs>
        <w:ind w:firstLine="709"/>
        <w:jc w:val="both"/>
        <w:rPr>
          <w:sz w:val="24"/>
          <w:szCs w:val="24"/>
        </w:rPr>
      </w:pPr>
      <w:r w:rsidRPr="00CA6B6E">
        <w:rPr>
          <w:sz w:val="24"/>
          <w:szCs w:val="24"/>
        </w:rPr>
        <w:t>Когато участникът, избран за изпълнител, е чуждестранно лице, той представя съответния документ, издаден от компетентен орган, съгласно законодателството на държавата, в която участникът е установен.</w:t>
      </w:r>
    </w:p>
    <w:p w:rsidR="00FB37A3" w:rsidRPr="00CA6B6E" w:rsidRDefault="00FB37A3" w:rsidP="00CA6B6E">
      <w:pPr>
        <w:tabs>
          <w:tab w:val="right" w:pos="9072"/>
        </w:tabs>
        <w:ind w:firstLine="709"/>
        <w:jc w:val="both"/>
        <w:rPr>
          <w:sz w:val="24"/>
          <w:szCs w:val="24"/>
        </w:rPr>
      </w:pPr>
      <w:r w:rsidRPr="00CA6B6E">
        <w:rPr>
          <w:sz w:val="24"/>
          <w:szCs w:val="24"/>
        </w:rPr>
        <w:t xml:space="preserve">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 </w:t>
      </w:r>
    </w:p>
    <w:p w:rsidR="00FB37A3" w:rsidRPr="00CA6B6E" w:rsidRDefault="00FB37A3" w:rsidP="00CA6B6E">
      <w:pPr>
        <w:tabs>
          <w:tab w:val="right" w:pos="9072"/>
        </w:tabs>
        <w:ind w:firstLine="709"/>
        <w:jc w:val="both"/>
        <w:rPr>
          <w:sz w:val="24"/>
          <w:szCs w:val="24"/>
        </w:rPr>
      </w:pPr>
      <w:r w:rsidRPr="00CA6B6E">
        <w:rPr>
          <w:sz w:val="24"/>
          <w:szCs w:val="24"/>
        </w:rPr>
        <w:t>Когато декларацията няма правно значение, участникът представя официално заявление, направено пред компетентен орган в съответната държава.</w:t>
      </w:r>
    </w:p>
    <w:p w:rsidR="00FB37A3" w:rsidRPr="00CA6B6E" w:rsidRDefault="00AD2413" w:rsidP="00CA6B6E">
      <w:pPr>
        <w:widowControl w:val="0"/>
        <w:tabs>
          <w:tab w:val="left" w:pos="720"/>
          <w:tab w:val="left" w:pos="900"/>
          <w:tab w:val="left" w:pos="993"/>
          <w:tab w:val="right" w:pos="9072"/>
        </w:tabs>
        <w:autoSpaceDE w:val="0"/>
        <w:autoSpaceDN w:val="0"/>
        <w:adjustRightInd w:val="0"/>
        <w:ind w:firstLine="709"/>
        <w:jc w:val="both"/>
        <w:rPr>
          <w:b/>
          <w:bCs/>
          <w:sz w:val="24"/>
          <w:szCs w:val="24"/>
        </w:rPr>
      </w:pPr>
      <w:r w:rsidRPr="00CA6B6E">
        <w:rPr>
          <w:b/>
          <w:bCs/>
          <w:sz w:val="24"/>
          <w:szCs w:val="24"/>
        </w:rPr>
        <w:t>6</w:t>
      </w:r>
      <w:r w:rsidR="00FB37A3" w:rsidRPr="00CA6B6E">
        <w:rPr>
          <w:b/>
          <w:bCs/>
          <w:sz w:val="24"/>
          <w:szCs w:val="24"/>
        </w:rPr>
        <w:t>.5. Други основания за отстраняване</w:t>
      </w:r>
    </w:p>
    <w:p w:rsidR="00FB37A3" w:rsidRPr="00CA6B6E" w:rsidRDefault="00FB37A3" w:rsidP="00CA6B6E">
      <w:pPr>
        <w:widowControl w:val="0"/>
        <w:tabs>
          <w:tab w:val="left" w:pos="720"/>
          <w:tab w:val="left" w:pos="900"/>
          <w:tab w:val="left" w:pos="993"/>
          <w:tab w:val="right" w:pos="9072"/>
        </w:tabs>
        <w:autoSpaceDE w:val="0"/>
        <w:autoSpaceDN w:val="0"/>
        <w:adjustRightInd w:val="0"/>
        <w:ind w:firstLine="709"/>
        <w:jc w:val="both"/>
        <w:rPr>
          <w:bCs/>
          <w:sz w:val="24"/>
          <w:szCs w:val="24"/>
        </w:rPr>
      </w:pPr>
      <w:r w:rsidRPr="00CA6B6E">
        <w:rPr>
          <w:bCs/>
          <w:sz w:val="24"/>
          <w:szCs w:val="24"/>
        </w:rPr>
        <w:t>1. Лице, което участва в обединение или е дало съгласие да бъде подизпълнител на друг участник, не може да подава самостоятелно оферта.</w:t>
      </w:r>
    </w:p>
    <w:p w:rsidR="00FB37A3" w:rsidRPr="00CA6B6E" w:rsidRDefault="00FB37A3" w:rsidP="00CA6B6E">
      <w:pPr>
        <w:widowControl w:val="0"/>
        <w:tabs>
          <w:tab w:val="left" w:pos="720"/>
          <w:tab w:val="left" w:pos="900"/>
          <w:tab w:val="left" w:pos="993"/>
          <w:tab w:val="right" w:pos="9072"/>
        </w:tabs>
        <w:autoSpaceDE w:val="0"/>
        <w:autoSpaceDN w:val="0"/>
        <w:adjustRightInd w:val="0"/>
        <w:ind w:firstLine="709"/>
        <w:jc w:val="both"/>
        <w:rPr>
          <w:bCs/>
          <w:sz w:val="24"/>
          <w:szCs w:val="24"/>
        </w:rPr>
      </w:pPr>
      <w:r w:rsidRPr="00CA6B6E">
        <w:rPr>
          <w:bCs/>
          <w:sz w:val="24"/>
          <w:szCs w:val="24"/>
        </w:rPr>
        <w:t>2. В процедура за възлагане на обществена поръчка едно физическо или юридическо лице може да участва само в едно обединение.</w:t>
      </w:r>
    </w:p>
    <w:p w:rsidR="00FB37A3" w:rsidRPr="00CA6B6E" w:rsidRDefault="00FB37A3" w:rsidP="00CA6B6E">
      <w:pPr>
        <w:widowControl w:val="0"/>
        <w:tabs>
          <w:tab w:val="left" w:pos="720"/>
          <w:tab w:val="left" w:pos="900"/>
          <w:tab w:val="left" w:pos="993"/>
          <w:tab w:val="right" w:pos="9072"/>
        </w:tabs>
        <w:autoSpaceDE w:val="0"/>
        <w:autoSpaceDN w:val="0"/>
        <w:adjustRightInd w:val="0"/>
        <w:ind w:firstLine="709"/>
        <w:jc w:val="both"/>
        <w:rPr>
          <w:bCs/>
          <w:sz w:val="24"/>
          <w:szCs w:val="24"/>
        </w:rPr>
      </w:pPr>
      <w:r w:rsidRPr="00CA6B6E">
        <w:rPr>
          <w:bCs/>
          <w:sz w:val="24"/>
          <w:szCs w:val="24"/>
        </w:rPr>
        <w:t>3. Свързани лица не могат да бъдат самостоятелни участници в една и съща процедура.</w:t>
      </w:r>
    </w:p>
    <w:p w:rsidR="00FB37A3" w:rsidRPr="00CA6B6E" w:rsidRDefault="00FB37A3" w:rsidP="00CA6B6E">
      <w:pPr>
        <w:tabs>
          <w:tab w:val="right" w:pos="9072"/>
        </w:tabs>
        <w:ind w:firstLine="709"/>
        <w:jc w:val="both"/>
        <w:rPr>
          <w:sz w:val="24"/>
          <w:szCs w:val="24"/>
        </w:rPr>
      </w:pPr>
      <w:r w:rsidRPr="00CA6B6E">
        <w:rPr>
          <w:sz w:val="24"/>
          <w:szCs w:val="24"/>
        </w:rPr>
        <w:t>4. Възложителят отстранява от участие в процедурата участник, за който важат забраните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освен ако за него не са приложими изключенията по чл. 4 от същия закон.</w:t>
      </w:r>
    </w:p>
    <w:p w:rsidR="00FB37A3" w:rsidRPr="00CA6B6E" w:rsidRDefault="00FB37A3" w:rsidP="00CA6B6E">
      <w:pPr>
        <w:tabs>
          <w:tab w:val="right" w:pos="9072"/>
        </w:tabs>
        <w:ind w:firstLine="709"/>
        <w:jc w:val="both"/>
        <w:rPr>
          <w:sz w:val="24"/>
          <w:szCs w:val="24"/>
        </w:rPr>
      </w:pPr>
      <w:r w:rsidRPr="00CA6B6E">
        <w:rPr>
          <w:sz w:val="24"/>
          <w:szCs w:val="24"/>
        </w:rPr>
        <w:t>5. Не може да участва в процедурата физическо или юридическо лице, за което е налице забраната по чл. 69 от Закона за противодействие на корупцията и за отнемане на незаконно придобитото имущество.</w:t>
      </w:r>
    </w:p>
    <w:p w:rsidR="00FB37A3" w:rsidRPr="00CA6B6E" w:rsidRDefault="00FB37A3" w:rsidP="00CA6B6E">
      <w:pPr>
        <w:tabs>
          <w:tab w:val="right" w:pos="9072"/>
        </w:tabs>
        <w:ind w:firstLine="709"/>
        <w:jc w:val="both"/>
        <w:rPr>
          <w:sz w:val="24"/>
          <w:szCs w:val="24"/>
        </w:rPr>
      </w:pPr>
      <w:r w:rsidRPr="00CA6B6E">
        <w:rPr>
          <w:sz w:val="24"/>
          <w:szCs w:val="24"/>
        </w:rPr>
        <w:t>При подаване на офертата участникът декларира липсата на горепосочените основания за отстраняване в част III, Раздел „Г“ от ЕЕДОП, чрез посочване на отговор, съгласно образеца.</w:t>
      </w:r>
    </w:p>
    <w:p w:rsidR="00FB37A3" w:rsidRPr="00CA6B6E" w:rsidRDefault="00FB37A3" w:rsidP="00CA6B6E">
      <w:pPr>
        <w:tabs>
          <w:tab w:val="right" w:pos="9072"/>
        </w:tabs>
        <w:ind w:firstLine="709"/>
        <w:jc w:val="both"/>
        <w:rPr>
          <w:sz w:val="24"/>
          <w:szCs w:val="24"/>
        </w:rPr>
      </w:pPr>
    </w:p>
    <w:p w:rsidR="00FB37A3" w:rsidRPr="00CA6B6E" w:rsidRDefault="00AD2413" w:rsidP="00CA6B6E">
      <w:pPr>
        <w:tabs>
          <w:tab w:val="left" w:pos="851"/>
          <w:tab w:val="right" w:pos="9072"/>
        </w:tabs>
        <w:ind w:firstLine="709"/>
        <w:jc w:val="both"/>
        <w:rPr>
          <w:rFonts w:eastAsia="Calibri"/>
          <w:b/>
          <w:bCs/>
          <w:sz w:val="24"/>
          <w:szCs w:val="24"/>
        </w:rPr>
      </w:pPr>
      <w:r w:rsidRPr="00CA6B6E">
        <w:rPr>
          <w:rFonts w:eastAsia="Calibri"/>
          <w:b/>
          <w:bCs/>
          <w:sz w:val="24"/>
          <w:szCs w:val="24"/>
        </w:rPr>
        <w:t>7</w:t>
      </w:r>
      <w:r w:rsidR="00FB37A3" w:rsidRPr="00CA6B6E">
        <w:rPr>
          <w:rFonts w:eastAsia="Calibri"/>
          <w:b/>
          <w:bCs/>
          <w:sz w:val="24"/>
          <w:szCs w:val="24"/>
        </w:rPr>
        <w:t xml:space="preserve">. КРИТЕРИИ ЗА ПОДБОР </w:t>
      </w:r>
    </w:p>
    <w:p w:rsidR="00F42695" w:rsidRPr="00CA6B6E" w:rsidRDefault="00AD2413" w:rsidP="00CA6B6E">
      <w:pPr>
        <w:tabs>
          <w:tab w:val="left" w:pos="851"/>
          <w:tab w:val="right" w:pos="9072"/>
        </w:tabs>
        <w:ind w:firstLine="709"/>
        <w:jc w:val="both"/>
        <w:rPr>
          <w:rFonts w:eastAsia="Calibri"/>
          <w:b/>
          <w:sz w:val="24"/>
          <w:szCs w:val="24"/>
        </w:rPr>
      </w:pPr>
      <w:r w:rsidRPr="00CA6B6E">
        <w:rPr>
          <w:rFonts w:eastAsia="Calibri"/>
          <w:b/>
          <w:bCs/>
          <w:sz w:val="24"/>
          <w:szCs w:val="24"/>
        </w:rPr>
        <w:t>7</w:t>
      </w:r>
      <w:r w:rsidR="00FB37A3" w:rsidRPr="00CA6B6E">
        <w:rPr>
          <w:rFonts w:eastAsia="Calibri"/>
          <w:b/>
          <w:bCs/>
          <w:sz w:val="24"/>
          <w:szCs w:val="24"/>
        </w:rPr>
        <w:t xml:space="preserve">.1. </w:t>
      </w:r>
      <w:r w:rsidR="00FB37A3" w:rsidRPr="00CA6B6E">
        <w:rPr>
          <w:rFonts w:eastAsia="Calibri"/>
          <w:b/>
          <w:sz w:val="24"/>
          <w:szCs w:val="24"/>
        </w:rPr>
        <w:t>Изисквания относно годността (правоспособността) за упражняване на професионална дейност:</w:t>
      </w:r>
    </w:p>
    <w:p w:rsidR="004031AC" w:rsidRPr="00CA6B6E" w:rsidRDefault="004031AC" w:rsidP="004031AC">
      <w:pPr>
        <w:tabs>
          <w:tab w:val="right" w:pos="9072"/>
        </w:tabs>
        <w:ind w:firstLine="709"/>
        <w:jc w:val="both"/>
        <w:rPr>
          <w:rFonts w:eastAsia="Calibri"/>
          <w:i/>
          <w:sz w:val="24"/>
          <w:szCs w:val="24"/>
        </w:rPr>
      </w:pPr>
      <w:r w:rsidRPr="00CA6B6E">
        <w:rPr>
          <w:noProof/>
          <w:sz w:val="24"/>
          <w:szCs w:val="24"/>
          <w:lang w:eastAsia="bg-BG"/>
        </w:rPr>
        <w:t xml:space="preserve">Възложителят не поставя изисквания към </w:t>
      </w:r>
      <w:r w:rsidRPr="004031AC">
        <w:rPr>
          <w:noProof/>
          <w:sz w:val="24"/>
          <w:szCs w:val="24"/>
          <w:lang w:eastAsia="bg-BG"/>
        </w:rPr>
        <w:t>годността (правоспособността) за упраж</w:t>
      </w:r>
      <w:r>
        <w:rPr>
          <w:noProof/>
          <w:sz w:val="24"/>
          <w:szCs w:val="24"/>
          <w:lang w:eastAsia="bg-BG"/>
        </w:rPr>
        <w:t>няване на професионална дейност</w:t>
      </w:r>
      <w:r w:rsidRPr="00CA6B6E">
        <w:rPr>
          <w:noProof/>
          <w:sz w:val="24"/>
          <w:szCs w:val="24"/>
          <w:lang w:eastAsia="bg-BG"/>
        </w:rPr>
        <w:t xml:space="preserve"> на участниците.</w:t>
      </w:r>
    </w:p>
    <w:p w:rsidR="00FB37A3" w:rsidRPr="00CA6B6E" w:rsidRDefault="00AD2413" w:rsidP="00CA6B6E">
      <w:pPr>
        <w:tabs>
          <w:tab w:val="center" w:pos="4536"/>
          <w:tab w:val="right" w:pos="9072"/>
        </w:tabs>
        <w:ind w:firstLine="709"/>
        <w:jc w:val="both"/>
        <w:rPr>
          <w:rFonts w:eastAsia="Calibri"/>
          <w:b/>
          <w:bCs/>
          <w:sz w:val="24"/>
          <w:szCs w:val="24"/>
        </w:rPr>
      </w:pPr>
      <w:r w:rsidRPr="00CA6B6E">
        <w:rPr>
          <w:rFonts w:eastAsia="Calibri"/>
          <w:b/>
          <w:bCs/>
          <w:sz w:val="24"/>
          <w:szCs w:val="24"/>
        </w:rPr>
        <w:t>7</w:t>
      </w:r>
      <w:r w:rsidR="00FB37A3" w:rsidRPr="00CA6B6E">
        <w:rPr>
          <w:rFonts w:eastAsia="Calibri"/>
          <w:b/>
          <w:bCs/>
          <w:sz w:val="24"/>
          <w:szCs w:val="24"/>
        </w:rPr>
        <w:t>.2. Изисквания към икономическо и финансово състояние</w:t>
      </w:r>
      <w:r w:rsidR="00FB37A3" w:rsidRPr="00CA6B6E">
        <w:rPr>
          <w:rFonts w:eastAsia="Calibri"/>
          <w:sz w:val="24"/>
          <w:szCs w:val="24"/>
        </w:rPr>
        <w:tab/>
      </w:r>
    </w:p>
    <w:p w:rsidR="00FB37A3" w:rsidRPr="00CA6B6E" w:rsidRDefault="00FB37A3" w:rsidP="00CA6B6E">
      <w:pPr>
        <w:tabs>
          <w:tab w:val="right" w:pos="9072"/>
        </w:tabs>
        <w:ind w:firstLine="709"/>
        <w:jc w:val="both"/>
        <w:rPr>
          <w:rFonts w:eastAsia="Calibri"/>
          <w:i/>
          <w:sz w:val="24"/>
          <w:szCs w:val="24"/>
        </w:rPr>
      </w:pPr>
      <w:r w:rsidRPr="00CA6B6E">
        <w:rPr>
          <w:noProof/>
          <w:sz w:val="24"/>
          <w:szCs w:val="24"/>
          <w:lang w:eastAsia="bg-BG"/>
        </w:rPr>
        <w:t>Възложителят не поставя изисквания към икономическото и финансово състояние на участниците.</w:t>
      </w:r>
    </w:p>
    <w:p w:rsidR="00FB37A3" w:rsidRPr="00CA6B6E" w:rsidRDefault="00AD2413" w:rsidP="00CA6B6E">
      <w:pPr>
        <w:tabs>
          <w:tab w:val="center" w:pos="4536"/>
          <w:tab w:val="right" w:pos="9072"/>
        </w:tabs>
        <w:ind w:firstLine="709"/>
        <w:jc w:val="both"/>
        <w:rPr>
          <w:rFonts w:eastAsia="Calibri"/>
          <w:sz w:val="24"/>
          <w:szCs w:val="24"/>
        </w:rPr>
      </w:pPr>
      <w:r w:rsidRPr="00CA6B6E">
        <w:rPr>
          <w:rFonts w:eastAsia="Calibri"/>
          <w:b/>
          <w:bCs/>
          <w:sz w:val="24"/>
          <w:szCs w:val="24"/>
        </w:rPr>
        <w:t>7</w:t>
      </w:r>
      <w:r w:rsidR="00FB37A3" w:rsidRPr="00CA6B6E">
        <w:rPr>
          <w:rFonts w:eastAsia="Calibri"/>
          <w:b/>
          <w:bCs/>
          <w:sz w:val="24"/>
          <w:szCs w:val="24"/>
        </w:rPr>
        <w:t>.3.</w:t>
      </w:r>
      <w:r w:rsidR="00FB37A3" w:rsidRPr="00CA6B6E">
        <w:rPr>
          <w:rFonts w:eastAsia="Calibri"/>
          <w:b/>
          <w:sz w:val="24"/>
          <w:szCs w:val="24"/>
        </w:rPr>
        <w:t xml:space="preserve"> Изисквания към технически и професионални способности</w:t>
      </w:r>
    </w:p>
    <w:p w:rsidR="00FB37A3" w:rsidRPr="00CA6B6E" w:rsidRDefault="00FB37A3" w:rsidP="00CA6B6E">
      <w:pPr>
        <w:tabs>
          <w:tab w:val="right" w:pos="9072"/>
        </w:tabs>
        <w:ind w:firstLine="709"/>
        <w:jc w:val="both"/>
        <w:rPr>
          <w:noProof/>
          <w:sz w:val="24"/>
          <w:szCs w:val="24"/>
          <w:lang w:eastAsia="bg-BG"/>
        </w:rPr>
      </w:pPr>
      <w:r w:rsidRPr="00CA6B6E">
        <w:rPr>
          <w:noProof/>
          <w:sz w:val="24"/>
          <w:szCs w:val="24"/>
          <w:lang w:eastAsia="bg-BG"/>
        </w:rPr>
        <w:t>Възложителят не поставя изисквания към технически и професионални способности.</w:t>
      </w:r>
    </w:p>
    <w:p w:rsidR="00FB37A3" w:rsidRPr="00CA6B6E" w:rsidRDefault="00FB37A3" w:rsidP="00CA6B6E">
      <w:pPr>
        <w:tabs>
          <w:tab w:val="right" w:pos="9072"/>
        </w:tabs>
        <w:ind w:firstLine="709"/>
        <w:jc w:val="both"/>
        <w:rPr>
          <w:noProof/>
          <w:sz w:val="24"/>
          <w:szCs w:val="24"/>
          <w:lang w:eastAsia="bg-BG"/>
        </w:rPr>
      </w:pPr>
    </w:p>
    <w:p w:rsidR="00FB37A3" w:rsidRPr="00CA6B6E" w:rsidRDefault="00AD2413" w:rsidP="00CA6B6E">
      <w:pPr>
        <w:tabs>
          <w:tab w:val="right" w:pos="9072"/>
        </w:tabs>
        <w:ind w:firstLine="709"/>
        <w:jc w:val="both"/>
        <w:rPr>
          <w:rFonts w:eastAsia="Calibri"/>
          <w:b/>
          <w:i/>
          <w:sz w:val="24"/>
          <w:szCs w:val="24"/>
        </w:rPr>
      </w:pPr>
      <w:r w:rsidRPr="00CA6B6E">
        <w:rPr>
          <w:b/>
          <w:noProof/>
          <w:sz w:val="24"/>
          <w:szCs w:val="24"/>
          <w:lang w:eastAsia="bg-BG"/>
        </w:rPr>
        <w:t>8</w:t>
      </w:r>
      <w:r w:rsidR="00FB37A3" w:rsidRPr="00CA6B6E">
        <w:rPr>
          <w:b/>
          <w:noProof/>
          <w:sz w:val="24"/>
          <w:szCs w:val="24"/>
          <w:lang w:eastAsia="bg-BG"/>
        </w:rPr>
        <w:t>. КРИТЕРИИ ЗА ВЪЗЛАГАНЕ</w:t>
      </w:r>
    </w:p>
    <w:p w:rsidR="00064922" w:rsidRDefault="00064922" w:rsidP="00CA6B6E">
      <w:pPr>
        <w:pStyle w:val="a4"/>
        <w:ind w:firstLine="709"/>
        <w:jc w:val="both"/>
        <w:rPr>
          <w:sz w:val="24"/>
          <w:szCs w:val="24"/>
          <w:lang w:val="ru-RU"/>
        </w:rPr>
      </w:pPr>
      <w:proofErr w:type="spellStart"/>
      <w:r w:rsidRPr="00CA6B6E">
        <w:rPr>
          <w:sz w:val="24"/>
          <w:szCs w:val="24"/>
          <w:lang w:val="ru-RU"/>
        </w:rPr>
        <w:t>Обществената</w:t>
      </w:r>
      <w:proofErr w:type="spellEnd"/>
      <w:r w:rsidRPr="00CA6B6E">
        <w:rPr>
          <w:sz w:val="24"/>
          <w:szCs w:val="24"/>
          <w:lang w:val="ru-RU"/>
        </w:rPr>
        <w:t xml:space="preserve"> </w:t>
      </w:r>
      <w:proofErr w:type="spellStart"/>
      <w:r w:rsidRPr="00CA6B6E">
        <w:rPr>
          <w:sz w:val="24"/>
          <w:szCs w:val="24"/>
          <w:lang w:val="ru-RU"/>
        </w:rPr>
        <w:t>поръчка</w:t>
      </w:r>
      <w:proofErr w:type="spellEnd"/>
      <w:r w:rsidRPr="00CA6B6E">
        <w:rPr>
          <w:sz w:val="24"/>
          <w:szCs w:val="24"/>
          <w:lang w:val="ru-RU"/>
        </w:rPr>
        <w:t xml:space="preserve"> се </w:t>
      </w:r>
      <w:proofErr w:type="spellStart"/>
      <w:r w:rsidRPr="00CA6B6E">
        <w:rPr>
          <w:sz w:val="24"/>
          <w:szCs w:val="24"/>
          <w:lang w:val="ru-RU"/>
        </w:rPr>
        <w:t>възлага</w:t>
      </w:r>
      <w:proofErr w:type="spellEnd"/>
      <w:r w:rsidRPr="00CA6B6E">
        <w:rPr>
          <w:sz w:val="24"/>
          <w:szCs w:val="24"/>
          <w:lang w:val="ru-RU"/>
        </w:rPr>
        <w:t xml:space="preserve"> </w:t>
      </w:r>
      <w:proofErr w:type="spellStart"/>
      <w:r w:rsidRPr="00CA6B6E">
        <w:rPr>
          <w:sz w:val="24"/>
          <w:szCs w:val="24"/>
          <w:lang w:val="ru-RU"/>
        </w:rPr>
        <w:t>въз</w:t>
      </w:r>
      <w:proofErr w:type="spellEnd"/>
      <w:r w:rsidRPr="00CA6B6E">
        <w:rPr>
          <w:sz w:val="24"/>
          <w:szCs w:val="24"/>
          <w:lang w:val="ru-RU"/>
        </w:rPr>
        <w:t xml:space="preserve"> основа на </w:t>
      </w:r>
      <w:proofErr w:type="spellStart"/>
      <w:r w:rsidRPr="00CA6B6E">
        <w:rPr>
          <w:sz w:val="24"/>
          <w:szCs w:val="24"/>
          <w:lang w:val="ru-RU"/>
        </w:rPr>
        <w:t>икономически</w:t>
      </w:r>
      <w:proofErr w:type="spellEnd"/>
      <w:r w:rsidRPr="00CA6B6E">
        <w:rPr>
          <w:sz w:val="24"/>
          <w:szCs w:val="24"/>
          <w:lang w:val="ru-RU"/>
        </w:rPr>
        <w:t xml:space="preserve"> </w:t>
      </w:r>
      <w:proofErr w:type="spellStart"/>
      <w:r w:rsidRPr="00CA6B6E">
        <w:rPr>
          <w:sz w:val="24"/>
          <w:szCs w:val="24"/>
          <w:lang w:val="ru-RU"/>
        </w:rPr>
        <w:t>най</w:t>
      </w:r>
      <w:r w:rsidR="00A51197" w:rsidRPr="00CA6B6E">
        <w:rPr>
          <w:sz w:val="24"/>
          <w:szCs w:val="24"/>
          <w:lang w:val="ru-RU"/>
        </w:rPr>
        <w:t>-</w:t>
      </w:r>
      <w:r w:rsidRPr="00CA6B6E">
        <w:rPr>
          <w:sz w:val="24"/>
          <w:szCs w:val="24"/>
          <w:lang w:val="ru-RU"/>
        </w:rPr>
        <w:t>изгодната</w:t>
      </w:r>
      <w:proofErr w:type="spellEnd"/>
      <w:r w:rsidRPr="00CA6B6E">
        <w:rPr>
          <w:sz w:val="24"/>
          <w:szCs w:val="24"/>
          <w:lang w:val="ru-RU"/>
        </w:rPr>
        <w:t xml:space="preserve"> оферта. </w:t>
      </w:r>
      <w:proofErr w:type="spellStart"/>
      <w:r w:rsidRPr="00CA6B6E">
        <w:rPr>
          <w:sz w:val="24"/>
          <w:szCs w:val="24"/>
          <w:lang w:val="ru-RU"/>
        </w:rPr>
        <w:t>Икономически</w:t>
      </w:r>
      <w:proofErr w:type="spellEnd"/>
      <w:r w:rsidRPr="00CA6B6E">
        <w:rPr>
          <w:sz w:val="24"/>
          <w:szCs w:val="24"/>
          <w:lang w:val="ru-RU"/>
        </w:rPr>
        <w:t xml:space="preserve"> </w:t>
      </w:r>
      <w:proofErr w:type="spellStart"/>
      <w:r w:rsidRPr="00CA6B6E">
        <w:rPr>
          <w:sz w:val="24"/>
          <w:szCs w:val="24"/>
          <w:lang w:val="ru-RU"/>
        </w:rPr>
        <w:t>най</w:t>
      </w:r>
      <w:r w:rsidR="00A51197" w:rsidRPr="00CA6B6E">
        <w:rPr>
          <w:sz w:val="24"/>
          <w:szCs w:val="24"/>
          <w:lang w:val="ru-RU"/>
        </w:rPr>
        <w:t>-</w:t>
      </w:r>
      <w:r w:rsidRPr="00CA6B6E">
        <w:rPr>
          <w:sz w:val="24"/>
          <w:szCs w:val="24"/>
          <w:lang w:val="ru-RU"/>
        </w:rPr>
        <w:t>изгодната</w:t>
      </w:r>
      <w:proofErr w:type="spellEnd"/>
      <w:r w:rsidRPr="00CA6B6E">
        <w:rPr>
          <w:sz w:val="24"/>
          <w:szCs w:val="24"/>
          <w:lang w:val="ru-RU"/>
        </w:rPr>
        <w:t xml:space="preserve"> оферта се </w:t>
      </w:r>
      <w:proofErr w:type="spellStart"/>
      <w:r w:rsidRPr="00CA6B6E">
        <w:rPr>
          <w:sz w:val="24"/>
          <w:szCs w:val="24"/>
          <w:lang w:val="ru-RU"/>
        </w:rPr>
        <w:t>определя</w:t>
      </w:r>
      <w:proofErr w:type="spellEnd"/>
      <w:r w:rsidRPr="00CA6B6E">
        <w:rPr>
          <w:sz w:val="24"/>
          <w:szCs w:val="24"/>
          <w:lang w:val="ru-RU"/>
        </w:rPr>
        <w:t xml:space="preserve"> </w:t>
      </w:r>
      <w:proofErr w:type="spellStart"/>
      <w:r w:rsidRPr="00CA6B6E">
        <w:rPr>
          <w:sz w:val="24"/>
          <w:szCs w:val="24"/>
          <w:lang w:val="ru-RU"/>
        </w:rPr>
        <w:t>въз</w:t>
      </w:r>
      <w:proofErr w:type="spellEnd"/>
      <w:r w:rsidRPr="00CA6B6E">
        <w:rPr>
          <w:sz w:val="24"/>
          <w:szCs w:val="24"/>
          <w:lang w:val="ru-RU"/>
        </w:rPr>
        <w:t xml:space="preserve"> основа на критерий за </w:t>
      </w:r>
      <w:proofErr w:type="spellStart"/>
      <w:r w:rsidRPr="00CA6B6E">
        <w:rPr>
          <w:sz w:val="24"/>
          <w:szCs w:val="24"/>
          <w:lang w:val="ru-RU"/>
        </w:rPr>
        <w:t>възлагане</w:t>
      </w:r>
      <w:proofErr w:type="spellEnd"/>
      <w:r w:rsidRPr="00CA6B6E">
        <w:rPr>
          <w:sz w:val="24"/>
          <w:szCs w:val="24"/>
          <w:lang w:val="ru-RU"/>
        </w:rPr>
        <w:t xml:space="preserve"> </w:t>
      </w:r>
      <w:r w:rsidRPr="00CA6B6E">
        <w:rPr>
          <w:sz w:val="24"/>
          <w:szCs w:val="24"/>
        </w:rPr>
        <w:t>„</w:t>
      </w:r>
      <w:r w:rsidR="004031AC">
        <w:rPr>
          <w:sz w:val="24"/>
          <w:szCs w:val="24"/>
          <w:lang w:val="ru-RU"/>
        </w:rPr>
        <w:t>НАЙ-</w:t>
      </w:r>
      <w:r w:rsidR="00D9460B">
        <w:rPr>
          <w:sz w:val="24"/>
          <w:szCs w:val="24"/>
          <w:lang w:val="ru-RU"/>
        </w:rPr>
        <w:t>КРАТЪК СРОК</w:t>
      </w:r>
      <w:r w:rsidRPr="00CA6B6E">
        <w:rPr>
          <w:sz w:val="24"/>
          <w:szCs w:val="24"/>
        </w:rPr>
        <w:t>“</w:t>
      </w:r>
      <w:r w:rsidR="00D9460B">
        <w:rPr>
          <w:sz w:val="24"/>
          <w:szCs w:val="24"/>
          <w:lang w:val="bg-BG"/>
        </w:rPr>
        <w:t xml:space="preserve"> с тежест 70% и „НАЙ-НИСКА ЦЕНА“ с тежест 30%</w:t>
      </w:r>
      <w:r w:rsidR="00A51197" w:rsidRPr="00CA6B6E">
        <w:rPr>
          <w:sz w:val="24"/>
          <w:szCs w:val="24"/>
          <w:lang w:val="bg-BG"/>
        </w:rPr>
        <w:t>,</w:t>
      </w:r>
      <w:r w:rsidRPr="00CA6B6E">
        <w:rPr>
          <w:sz w:val="24"/>
          <w:szCs w:val="24"/>
          <w:lang w:val="ru-RU"/>
        </w:rPr>
        <w:t xml:space="preserve"> </w:t>
      </w:r>
      <w:proofErr w:type="spellStart"/>
      <w:r w:rsidRPr="00CA6B6E">
        <w:rPr>
          <w:sz w:val="24"/>
          <w:szCs w:val="24"/>
          <w:lang w:val="ru-RU"/>
        </w:rPr>
        <w:t>съгласно</w:t>
      </w:r>
      <w:proofErr w:type="spellEnd"/>
      <w:r w:rsidRPr="00CA6B6E">
        <w:rPr>
          <w:sz w:val="24"/>
          <w:szCs w:val="24"/>
          <w:lang w:val="ru-RU"/>
        </w:rPr>
        <w:t xml:space="preserve"> </w:t>
      </w:r>
      <w:r w:rsidR="004031AC">
        <w:rPr>
          <w:sz w:val="24"/>
          <w:szCs w:val="24"/>
          <w:lang w:val="ru-RU"/>
        </w:rPr>
        <w:t>чл70, ал.2, т.1 от ЗОП</w:t>
      </w:r>
      <w:r w:rsidRPr="00CA6B6E">
        <w:rPr>
          <w:sz w:val="24"/>
          <w:szCs w:val="24"/>
          <w:lang w:val="ru-RU"/>
        </w:rPr>
        <w:t xml:space="preserve">. </w:t>
      </w:r>
    </w:p>
    <w:p w:rsidR="002E2C73" w:rsidRPr="00D47104" w:rsidRDefault="002E2C73" w:rsidP="002E2C73">
      <w:pPr>
        <w:widowControl w:val="0"/>
        <w:ind w:firstLine="567"/>
        <w:jc w:val="both"/>
        <w:rPr>
          <w:sz w:val="24"/>
          <w:szCs w:val="24"/>
          <w:lang w:eastAsia="bg-BG" w:bidi="bg-BG"/>
        </w:rPr>
      </w:pPr>
      <w:r w:rsidRPr="00D47104">
        <w:rPr>
          <w:sz w:val="24"/>
          <w:szCs w:val="24"/>
          <w:lang w:eastAsia="bg-BG" w:bidi="bg-BG"/>
        </w:rPr>
        <w:t xml:space="preserve">Класирането на допуснатите до оценка оферти се извършва на база получената от всяка оферта </w:t>
      </w:r>
      <w:r w:rsidRPr="00D47104">
        <w:rPr>
          <w:b/>
          <w:bCs/>
          <w:sz w:val="24"/>
          <w:szCs w:val="24"/>
          <w:lang w:eastAsia="bg-BG" w:bidi="bg-BG"/>
        </w:rPr>
        <w:t xml:space="preserve">Комплексна оценка“ (КО). </w:t>
      </w:r>
      <w:r w:rsidRPr="00D47104">
        <w:rPr>
          <w:sz w:val="24"/>
          <w:szCs w:val="24"/>
          <w:lang w:eastAsia="bg-BG" w:bidi="bg-BG"/>
        </w:rPr>
        <w:t>Комплексната оценка представлява сума от индивидуалните оценки по определените предварително от възложителя показатели, отразяващи оптималното съотношение качество/цена, както следва:</w:t>
      </w:r>
    </w:p>
    <w:p w:rsidR="002E2C73" w:rsidRPr="00D47104" w:rsidRDefault="002E2C73" w:rsidP="002E2C73">
      <w:pPr>
        <w:widowControl w:val="0"/>
        <w:ind w:firstLine="567"/>
        <w:jc w:val="both"/>
        <w:rPr>
          <w:sz w:val="24"/>
          <w:szCs w:val="24"/>
          <w:lang w:eastAsia="bg-BG" w:bidi="bg-BG"/>
        </w:rPr>
      </w:pPr>
    </w:p>
    <w:tbl>
      <w:tblPr>
        <w:tblW w:w="9512" w:type="dxa"/>
        <w:jc w:val="center"/>
        <w:tblLayout w:type="fixed"/>
        <w:tblLook w:val="0000"/>
      </w:tblPr>
      <w:tblGrid>
        <w:gridCol w:w="6914"/>
        <w:gridCol w:w="2598"/>
      </w:tblGrid>
      <w:tr w:rsidR="002E2C73" w:rsidRPr="00D47104" w:rsidTr="008D6158">
        <w:trPr>
          <w:cantSplit/>
          <w:trHeight w:val="362"/>
          <w:jc w:val="center"/>
        </w:trPr>
        <w:tc>
          <w:tcPr>
            <w:tcW w:w="6914" w:type="dxa"/>
            <w:tcBorders>
              <w:top w:val="single" w:sz="4" w:space="0" w:color="000000"/>
              <w:left w:val="single" w:sz="4" w:space="0" w:color="000000"/>
              <w:bottom w:val="single" w:sz="4" w:space="0" w:color="000000"/>
            </w:tcBorders>
            <w:shd w:val="clear" w:color="auto" w:fill="ED7D31" w:themeFill="accent2"/>
            <w:vAlign w:val="center"/>
          </w:tcPr>
          <w:p w:rsidR="002E2C73" w:rsidRPr="00D47104" w:rsidRDefault="002E2C73" w:rsidP="008D6158">
            <w:pPr>
              <w:suppressAutoHyphens/>
              <w:jc w:val="center"/>
              <w:rPr>
                <w:rFonts w:eastAsia="Calibri"/>
                <w:b/>
                <w:sz w:val="24"/>
                <w:szCs w:val="24"/>
                <w:lang w:eastAsia="ar-SA"/>
              </w:rPr>
            </w:pPr>
            <w:r w:rsidRPr="00D47104">
              <w:rPr>
                <w:rFonts w:eastAsia="Calibri"/>
                <w:b/>
                <w:sz w:val="24"/>
                <w:szCs w:val="24"/>
                <w:lang w:eastAsia="ar-SA"/>
              </w:rPr>
              <w:t>Показател – П</w:t>
            </w:r>
          </w:p>
        </w:tc>
        <w:tc>
          <w:tcPr>
            <w:tcW w:w="2598" w:type="dxa"/>
            <w:tcBorders>
              <w:top w:val="single" w:sz="4" w:space="0" w:color="000000"/>
              <w:left w:val="single" w:sz="4" w:space="0" w:color="000000"/>
              <w:bottom w:val="single" w:sz="4" w:space="0" w:color="000000"/>
              <w:right w:val="single" w:sz="4" w:space="0" w:color="000000"/>
            </w:tcBorders>
            <w:shd w:val="clear" w:color="auto" w:fill="ED7D31" w:themeFill="accent2"/>
            <w:vAlign w:val="center"/>
          </w:tcPr>
          <w:p w:rsidR="002E2C73" w:rsidRPr="00D47104" w:rsidRDefault="002E2C73" w:rsidP="008D6158">
            <w:pPr>
              <w:suppressAutoHyphens/>
              <w:jc w:val="center"/>
              <w:rPr>
                <w:sz w:val="24"/>
                <w:szCs w:val="24"/>
                <w:lang w:eastAsia="ar-SA"/>
              </w:rPr>
            </w:pPr>
            <w:r w:rsidRPr="00D47104">
              <w:rPr>
                <w:rFonts w:eastAsia="Calibri"/>
                <w:b/>
                <w:sz w:val="24"/>
                <w:szCs w:val="24"/>
                <w:lang w:eastAsia="ar-SA"/>
              </w:rPr>
              <w:t>Максимално възможен брой точки</w:t>
            </w:r>
          </w:p>
        </w:tc>
      </w:tr>
      <w:tr w:rsidR="002E2C73" w:rsidRPr="00D47104" w:rsidTr="008D6158">
        <w:trPr>
          <w:trHeight w:val="480"/>
          <w:jc w:val="center"/>
        </w:trPr>
        <w:tc>
          <w:tcPr>
            <w:tcW w:w="6914" w:type="dxa"/>
            <w:tcBorders>
              <w:top w:val="single" w:sz="4" w:space="0" w:color="000000"/>
              <w:left w:val="single" w:sz="4" w:space="0" w:color="000000"/>
              <w:bottom w:val="single" w:sz="4" w:space="0" w:color="000000"/>
            </w:tcBorders>
            <w:shd w:val="clear" w:color="auto" w:fill="F4B083" w:themeFill="accent2" w:themeFillTint="99"/>
            <w:vAlign w:val="center"/>
          </w:tcPr>
          <w:p w:rsidR="002E2C73" w:rsidRPr="00D47104" w:rsidRDefault="002E2C73" w:rsidP="008D6158">
            <w:pPr>
              <w:tabs>
                <w:tab w:val="left" w:pos="284"/>
              </w:tabs>
              <w:suppressAutoHyphens/>
              <w:jc w:val="both"/>
              <w:rPr>
                <w:rFonts w:eastAsia="Calibri"/>
                <w:sz w:val="24"/>
                <w:szCs w:val="24"/>
                <w:lang w:eastAsia="ar-SA"/>
              </w:rPr>
            </w:pPr>
            <w:r w:rsidRPr="00D47104">
              <w:rPr>
                <w:rFonts w:eastAsia="Calibri"/>
                <w:sz w:val="24"/>
                <w:szCs w:val="24"/>
                <w:lang w:eastAsia="ar-SA"/>
              </w:rPr>
              <w:t>П1 –</w:t>
            </w:r>
            <w:r>
              <w:rPr>
                <w:rFonts w:eastAsia="Calibri"/>
                <w:sz w:val="24"/>
                <w:szCs w:val="24"/>
                <w:lang w:eastAsia="ar-SA"/>
              </w:rPr>
              <w:t xml:space="preserve"> Срок за изпълнение на </w:t>
            </w:r>
          </w:p>
        </w:tc>
        <w:tc>
          <w:tcPr>
            <w:tcW w:w="259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vAlign w:val="center"/>
          </w:tcPr>
          <w:p w:rsidR="002E2C73" w:rsidRPr="002E2C73" w:rsidRDefault="002E2C73" w:rsidP="008D6158">
            <w:pPr>
              <w:suppressAutoHyphens/>
              <w:jc w:val="center"/>
              <w:rPr>
                <w:rFonts w:eastAsia="Calibri"/>
                <w:b/>
                <w:sz w:val="24"/>
                <w:szCs w:val="24"/>
                <w:lang w:eastAsia="ar-SA"/>
              </w:rPr>
            </w:pPr>
            <w:r>
              <w:rPr>
                <w:rFonts w:eastAsia="Calibri"/>
                <w:b/>
                <w:sz w:val="24"/>
                <w:szCs w:val="24"/>
                <w:lang w:eastAsia="ar-SA"/>
              </w:rPr>
              <w:t>70</w:t>
            </w:r>
          </w:p>
        </w:tc>
      </w:tr>
      <w:tr w:rsidR="002E2C73" w:rsidRPr="00D47104" w:rsidTr="008D6158">
        <w:trPr>
          <w:trHeight w:val="465"/>
          <w:jc w:val="center"/>
        </w:trPr>
        <w:tc>
          <w:tcPr>
            <w:tcW w:w="6914" w:type="dxa"/>
            <w:tcBorders>
              <w:top w:val="single" w:sz="4" w:space="0" w:color="000000"/>
              <w:left w:val="single" w:sz="4" w:space="0" w:color="000000"/>
              <w:bottom w:val="single" w:sz="4" w:space="0" w:color="000000"/>
            </w:tcBorders>
            <w:shd w:val="clear" w:color="auto" w:fill="F4B083" w:themeFill="accent2" w:themeFillTint="99"/>
            <w:vAlign w:val="center"/>
          </w:tcPr>
          <w:p w:rsidR="002E2C73" w:rsidRPr="00D47104" w:rsidRDefault="002E2C73" w:rsidP="008D6158">
            <w:pPr>
              <w:tabs>
                <w:tab w:val="left" w:pos="284"/>
              </w:tabs>
              <w:suppressAutoHyphens/>
              <w:jc w:val="both"/>
              <w:rPr>
                <w:rFonts w:eastAsia="Calibri"/>
                <w:sz w:val="24"/>
                <w:szCs w:val="24"/>
                <w:lang w:eastAsia="ar-SA"/>
              </w:rPr>
            </w:pPr>
            <w:r w:rsidRPr="00D47104">
              <w:rPr>
                <w:rFonts w:eastAsia="Calibri"/>
                <w:sz w:val="24"/>
                <w:szCs w:val="24"/>
                <w:lang w:eastAsia="ar-SA"/>
              </w:rPr>
              <w:t>П2 - Ценово предложение</w:t>
            </w:r>
          </w:p>
        </w:tc>
        <w:tc>
          <w:tcPr>
            <w:tcW w:w="2598"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vAlign w:val="center"/>
          </w:tcPr>
          <w:p w:rsidR="002E2C73" w:rsidRPr="002E2C73" w:rsidRDefault="002E2C73" w:rsidP="008D6158">
            <w:pPr>
              <w:suppressAutoHyphens/>
              <w:jc w:val="center"/>
              <w:rPr>
                <w:b/>
                <w:sz w:val="24"/>
                <w:szCs w:val="24"/>
                <w:lang w:eastAsia="ar-SA"/>
              </w:rPr>
            </w:pPr>
            <w:r>
              <w:rPr>
                <w:rFonts w:eastAsia="Calibri"/>
                <w:b/>
                <w:sz w:val="24"/>
                <w:szCs w:val="24"/>
                <w:lang w:eastAsia="ar-SA"/>
              </w:rPr>
              <w:t>30</w:t>
            </w:r>
          </w:p>
        </w:tc>
      </w:tr>
    </w:tbl>
    <w:p w:rsidR="002E2C73" w:rsidRPr="00C556F8" w:rsidRDefault="002E2C73" w:rsidP="002E2C73">
      <w:pPr>
        <w:suppressAutoHyphens/>
        <w:ind w:firstLine="567"/>
        <w:jc w:val="both"/>
        <w:rPr>
          <w:rFonts w:eastAsia="Calibri"/>
          <w:color w:val="FF0000"/>
          <w:sz w:val="24"/>
          <w:szCs w:val="24"/>
          <w:lang w:eastAsia="ar-SA"/>
        </w:rPr>
      </w:pPr>
    </w:p>
    <w:p w:rsidR="002E2C73" w:rsidRPr="00D47104" w:rsidRDefault="002E2C73" w:rsidP="002E2C73">
      <w:pPr>
        <w:suppressAutoHyphens/>
        <w:ind w:firstLine="567"/>
        <w:jc w:val="both"/>
        <w:rPr>
          <w:rFonts w:eastAsia="Calibri"/>
          <w:sz w:val="24"/>
          <w:szCs w:val="24"/>
          <w:lang w:val="en-US" w:eastAsia="ar-SA"/>
        </w:rPr>
      </w:pPr>
      <w:r w:rsidRPr="00D47104">
        <w:rPr>
          <w:rFonts w:eastAsia="Calibri"/>
          <w:sz w:val="24"/>
          <w:szCs w:val="24"/>
          <w:lang w:eastAsia="ar-SA"/>
        </w:rPr>
        <w:t xml:space="preserve">Комплексна оценка </w:t>
      </w:r>
      <w:r w:rsidRPr="00D47104">
        <w:rPr>
          <w:rFonts w:eastAsia="Calibri"/>
          <w:b/>
          <w:sz w:val="24"/>
          <w:szCs w:val="24"/>
          <w:lang w:eastAsia="ar-SA"/>
        </w:rPr>
        <w:t>(КО) = П1+П2</w:t>
      </w:r>
    </w:p>
    <w:p w:rsidR="002E2C73" w:rsidRPr="00D47104" w:rsidRDefault="002E2C73" w:rsidP="002E2C73">
      <w:pPr>
        <w:suppressAutoHyphens/>
        <w:ind w:firstLine="567"/>
        <w:jc w:val="both"/>
        <w:rPr>
          <w:rFonts w:eastAsia="Calibri"/>
          <w:b/>
          <w:sz w:val="24"/>
          <w:szCs w:val="24"/>
          <w:lang w:eastAsia="ar-SA"/>
        </w:rPr>
      </w:pPr>
      <w:r w:rsidRPr="00D47104">
        <w:rPr>
          <w:rFonts w:eastAsia="Calibri"/>
          <w:sz w:val="24"/>
          <w:szCs w:val="24"/>
          <w:lang w:eastAsia="ar-SA"/>
        </w:rPr>
        <w:t xml:space="preserve">На първо място се класира участникът, събрал най-много точки. Максималният брой точки, който може да получи участник, е </w:t>
      </w:r>
      <w:r w:rsidRPr="00D47104">
        <w:rPr>
          <w:rFonts w:eastAsia="Calibri"/>
          <w:b/>
          <w:sz w:val="24"/>
          <w:szCs w:val="24"/>
          <w:lang w:eastAsia="ar-SA"/>
        </w:rPr>
        <w:t>100 т.</w:t>
      </w:r>
    </w:p>
    <w:p w:rsidR="002E2C73" w:rsidRPr="00D47104" w:rsidRDefault="002E2C73" w:rsidP="002E2C73">
      <w:pPr>
        <w:ind w:firstLine="567"/>
        <w:jc w:val="both"/>
        <w:rPr>
          <w:rFonts w:eastAsia="Calibri"/>
          <w:sz w:val="24"/>
          <w:szCs w:val="24"/>
        </w:rPr>
      </w:pPr>
      <w:r w:rsidRPr="00D47104">
        <w:rPr>
          <w:rFonts w:eastAsia="Calibri"/>
          <w:sz w:val="24"/>
          <w:szCs w:val="24"/>
        </w:rPr>
        <w:t xml:space="preserve">Преди да премине към оценка на предложенията на участниците, комисията проверява дали същите отговарят на изискванията на възложителя, залегнали в техническата спецификация и дали обезпечават качественото изпълнение на поръчката, отчитайки спецификите й.  </w:t>
      </w:r>
    </w:p>
    <w:p w:rsidR="002E2C73" w:rsidRDefault="002E2C73" w:rsidP="002E2C73">
      <w:pPr>
        <w:ind w:firstLine="567"/>
        <w:jc w:val="both"/>
        <w:rPr>
          <w:rFonts w:eastAsia="Calibri"/>
          <w:sz w:val="24"/>
          <w:szCs w:val="24"/>
        </w:rPr>
      </w:pPr>
      <w:r w:rsidRPr="00D47104">
        <w:rPr>
          <w:rFonts w:eastAsia="Calibri"/>
          <w:sz w:val="24"/>
          <w:szCs w:val="24"/>
        </w:rPr>
        <w:t>Допуснатите до оценка технически предложения на участниците се оценяват по скалата посочена по-долу при спазване на критериите за присъждане на определен брой точки.</w:t>
      </w:r>
    </w:p>
    <w:p w:rsidR="002E2C73" w:rsidRPr="00D47104" w:rsidRDefault="002E2C73" w:rsidP="002E2C73">
      <w:pPr>
        <w:widowControl w:val="0"/>
        <w:jc w:val="both"/>
        <w:rPr>
          <w:b/>
          <w:bCs/>
          <w:sz w:val="24"/>
          <w:szCs w:val="24"/>
          <w:u w:val="single"/>
          <w:lang w:eastAsia="bg-BG" w:bidi="bg-BG"/>
        </w:rPr>
      </w:pPr>
      <w:r w:rsidRPr="00D47104">
        <w:rPr>
          <w:b/>
          <w:bCs/>
          <w:sz w:val="24"/>
          <w:szCs w:val="24"/>
          <w:u w:val="single"/>
          <w:lang w:eastAsia="bg-BG" w:bidi="bg-BG"/>
        </w:rPr>
        <w:t>1. Показател П</w:t>
      </w:r>
      <w:r>
        <w:rPr>
          <w:b/>
          <w:bCs/>
          <w:sz w:val="24"/>
          <w:szCs w:val="24"/>
          <w:u w:val="single"/>
          <w:lang w:eastAsia="bg-BG" w:bidi="bg-BG"/>
        </w:rPr>
        <w:t xml:space="preserve">1 „СРОК ЗА ИЗПЪЛНЕНИЕ </w:t>
      </w:r>
      <w:r w:rsidRPr="00D47104">
        <w:rPr>
          <w:b/>
          <w:bCs/>
          <w:sz w:val="24"/>
          <w:szCs w:val="24"/>
          <w:u w:val="single"/>
          <w:lang w:eastAsia="bg-BG" w:bidi="bg-BG"/>
        </w:rPr>
        <w:t xml:space="preserve">” </w:t>
      </w:r>
      <w:r w:rsidRPr="00D47104">
        <w:rPr>
          <w:b/>
          <w:sz w:val="24"/>
          <w:szCs w:val="24"/>
          <w:u w:val="single"/>
          <w:lang w:eastAsia="ar-SA"/>
        </w:rPr>
        <w:t xml:space="preserve">– максимален брой точки </w:t>
      </w:r>
      <w:r>
        <w:rPr>
          <w:b/>
          <w:sz w:val="24"/>
          <w:szCs w:val="24"/>
          <w:u w:val="single"/>
          <w:lang w:eastAsia="ar-SA"/>
        </w:rPr>
        <w:t>7</w:t>
      </w:r>
      <w:r w:rsidRPr="00D47104">
        <w:rPr>
          <w:b/>
          <w:sz w:val="24"/>
          <w:szCs w:val="24"/>
          <w:u w:val="single"/>
          <w:lang w:eastAsia="ar-SA"/>
        </w:rPr>
        <w:t>0 т.</w:t>
      </w:r>
    </w:p>
    <w:p w:rsidR="002E2C73" w:rsidRPr="00D47104" w:rsidRDefault="002E2C73" w:rsidP="002E2C73">
      <w:pPr>
        <w:suppressAutoHyphens/>
        <w:ind w:firstLine="360"/>
        <w:jc w:val="center"/>
        <w:rPr>
          <w:b/>
          <w:sz w:val="24"/>
          <w:szCs w:val="24"/>
          <w:u w:val="single"/>
          <w:lang w:eastAsia="ar-SA"/>
        </w:rPr>
      </w:pPr>
    </w:p>
    <w:p w:rsidR="002E2C73" w:rsidRPr="00D47104" w:rsidRDefault="002E2C73" w:rsidP="002E2C73">
      <w:pPr>
        <w:tabs>
          <w:tab w:val="left" w:pos="450"/>
          <w:tab w:val="left" w:pos="630"/>
        </w:tabs>
        <w:suppressAutoHyphens/>
        <w:ind w:firstLine="567"/>
        <w:jc w:val="both"/>
        <w:rPr>
          <w:sz w:val="24"/>
          <w:szCs w:val="24"/>
          <w:lang w:eastAsia="ar-SA"/>
        </w:rPr>
      </w:pPr>
      <w:r w:rsidRPr="00D47104">
        <w:rPr>
          <w:b/>
          <w:sz w:val="24"/>
          <w:szCs w:val="24"/>
          <w:lang w:eastAsia="ar-SA"/>
        </w:rPr>
        <w:t xml:space="preserve">П1 - </w:t>
      </w:r>
      <w:r w:rsidRPr="00D47104">
        <w:rPr>
          <w:sz w:val="24"/>
          <w:szCs w:val="24"/>
          <w:lang w:eastAsia="ar-SA"/>
        </w:rPr>
        <w:t xml:space="preserve">е показател, отразяващ тежестта на предложения от участника </w:t>
      </w:r>
      <w:r w:rsidRPr="00D47104">
        <w:rPr>
          <w:sz w:val="24"/>
          <w:szCs w:val="24"/>
          <w:lang w:eastAsia="bg-BG"/>
        </w:rPr>
        <w:t xml:space="preserve">срок за </w:t>
      </w:r>
      <w:r>
        <w:rPr>
          <w:sz w:val="24"/>
          <w:szCs w:val="24"/>
          <w:lang w:eastAsia="bg-BG"/>
        </w:rPr>
        <w:t>изпълнение</w:t>
      </w:r>
      <w:r w:rsidRPr="00D47104">
        <w:rPr>
          <w:sz w:val="24"/>
          <w:szCs w:val="24"/>
          <w:lang w:eastAsia="bg-BG"/>
        </w:rPr>
        <w:t xml:space="preserve"> (</w:t>
      </w:r>
      <w:r w:rsidRPr="00D47104">
        <w:rPr>
          <w:sz w:val="24"/>
          <w:szCs w:val="24"/>
          <w:lang w:eastAsia="ar-SA"/>
        </w:rPr>
        <w:t>в календарни дни);</w:t>
      </w:r>
    </w:p>
    <w:p w:rsidR="002E2C73" w:rsidRPr="00D47104" w:rsidRDefault="002E2C73" w:rsidP="002E2C73">
      <w:pPr>
        <w:widowControl w:val="0"/>
        <w:numPr>
          <w:ilvl w:val="0"/>
          <w:numId w:val="22"/>
        </w:numPr>
        <w:tabs>
          <w:tab w:val="left" w:pos="-1440"/>
          <w:tab w:val="left" w:pos="-720"/>
          <w:tab w:val="left" w:pos="720"/>
          <w:tab w:val="left" w:pos="1062"/>
          <w:tab w:val="num" w:pos="1440"/>
          <w:tab w:val="left" w:pos="1666"/>
          <w:tab w:val="left" w:pos="2271"/>
          <w:tab w:val="left" w:pos="2570"/>
          <w:tab w:val="left" w:pos="3175"/>
        </w:tabs>
        <w:suppressAutoHyphens/>
        <w:autoSpaceDE w:val="0"/>
        <w:autoSpaceDN w:val="0"/>
        <w:adjustRightInd w:val="0"/>
        <w:jc w:val="both"/>
        <w:rPr>
          <w:sz w:val="24"/>
          <w:szCs w:val="24"/>
          <w:lang w:eastAsia="ar-SA"/>
        </w:rPr>
      </w:pPr>
      <w:r w:rsidRPr="00D47104">
        <w:rPr>
          <w:sz w:val="24"/>
          <w:szCs w:val="24"/>
          <w:lang w:eastAsia="ar-SA"/>
        </w:rPr>
        <w:t xml:space="preserve">За нуждите на настоящата методика максималната стойност на П1 е </w:t>
      </w:r>
      <w:r>
        <w:rPr>
          <w:sz w:val="24"/>
          <w:szCs w:val="24"/>
          <w:lang w:eastAsia="ar-SA"/>
        </w:rPr>
        <w:t>7</w:t>
      </w:r>
      <w:r w:rsidRPr="00D47104">
        <w:rPr>
          <w:sz w:val="24"/>
          <w:szCs w:val="24"/>
          <w:lang w:eastAsia="ar-SA"/>
        </w:rPr>
        <w:t xml:space="preserve">0 точки; </w:t>
      </w:r>
    </w:p>
    <w:p w:rsidR="002E2C73" w:rsidRPr="00D47104" w:rsidRDefault="002E2C73" w:rsidP="002E2C73">
      <w:pPr>
        <w:widowControl w:val="0"/>
        <w:numPr>
          <w:ilvl w:val="0"/>
          <w:numId w:val="22"/>
        </w:numPr>
        <w:tabs>
          <w:tab w:val="left" w:pos="-1440"/>
          <w:tab w:val="left" w:pos="-720"/>
          <w:tab w:val="left" w:pos="720"/>
          <w:tab w:val="left" w:pos="1062"/>
          <w:tab w:val="left" w:pos="1666"/>
          <w:tab w:val="left" w:pos="2271"/>
          <w:tab w:val="left" w:pos="2570"/>
          <w:tab w:val="left" w:pos="3175"/>
        </w:tabs>
        <w:suppressAutoHyphens/>
        <w:autoSpaceDE w:val="0"/>
        <w:autoSpaceDN w:val="0"/>
        <w:adjustRightInd w:val="0"/>
        <w:jc w:val="both"/>
        <w:rPr>
          <w:sz w:val="24"/>
          <w:szCs w:val="24"/>
          <w:lang w:eastAsia="ar-SA"/>
        </w:rPr>
      </w:pPr>
      <w:r w:rsidRPr="00D47104">
        <w:rPr>
          <w:sz w:val="24"/>
          <w:szCs w:val="24"/>
          <w:lang w:eastAsia="ar-SA"/>
        </w:rPr>
        <w:t xml:space="preserve">Максимален брой точки получава офертата с предложен най-кратък </w:t>
      </w:r>
      <w:r>
        <w:rPr>
          <w:sz w:val="24"/>
          <w:szCs w:val="24"/>
          <w:lang w:eastAsia="bg-BG"/>
        </w:rPr>
        <w:t xml:space="preserve">срок за изпълнение </w:t>
      </w:r>
      <w:r w:rsidRPr="00D47104">
        <w:rPr>
          <w:sz w:val="24"/>
          <w:szCs w:val="24"/>
          <w:lang w:eastAsia="ar-SA"/>
        </w:rPr>
        <w:t>;</w:t>
      </w:r>
    </w:p>
    <w:p w:rsidR="002E2C73" w:rsidRPr="00D47104" w:rsidRDefault="002E2C73" w:rsidP="002E2C73">
      <w:pPr>
        <w:widowControl w:val="0"/>
        <w:numPr>
          <w:ilvl w:val="0"/>
          <w:numId w:val="22"/>
        </w:numPr>
        <w:tabs>
          <w:tab w:val="left" w:pos="-1440"/>
          <w:tab w:val="left" w:pos="-720"/>
          <w:tab w:val="left" w:pos="720"/>
          <w:tab w:val="left" w:pos="1062"/>
          <w:tab w:val="left" w:pos="1666"/>
          <w:tab w:val="left" w:pos="2271"/>
          <w:tab w:val="left" w:pos="2570"/>
          <w:tab w:val="left" w:pos="3175"/>
        </w:tabs>
        <w:suppressAutoHyphens/>
        <w:autoSpaceDE w:val="0"/>
        <w:autoSpaceDN w:val="0"/>
        <w:adjustRightInd w:val="0"/>
        <w:jc w:val="both"/>
        <w:rPr>
          <w:sz w:val="24"/>
          <w:szCs w:val="24"/>
          <w:lang w:eastAsia="ar-SA"/>
        </w:rPr>
      </w:pPr>
      <w:r w:rsidRPr="00D47104">
        <w:rPr>
          <w:sz w:val="24"/>
          <w:szCs w:val="24"/>
          <w:lang w:eastAsia="ar-SA"/>
        </w:rPr>
        <w:t xml:space="preserve">Точките на останалите участници се определят в съотношение към най-краткия </w:t>
      </w:r>
      <w:r>
        <w:rPr>
          <w:sz w:val="24"/>
          <w:szCs w:val="24"/>
          <w:lang w:eastAsia="bg-BG"/>
        </w:rPr>
        <w:t xml:space="preserve">срок за изпълнение </w:t>
      </w:r>
      <w:r w:rsidRPr="00D47104">
        <w:rPr>
          <w:sz w:val="24"/>
          <w:szCs w:val="24"/>
          <w:lang w:eastAsia="bg-BG"/>
        </w:rPr>
        <w:t xml:space="preserve"> </w:t>
      </w:r>
      <w:r w:rsidRPr="00D47104">
        <w:rPr>
          <w:sz w:val="24"/>
          <w:szCs w:val="24"/>
          <w:lang w:eastAsia="ar-SA"/>
        </w:rPr>
        <w:t>по следната формула:</w:t>
      </w:r>
    </w:p>
    <w:p w:rsidR="002E2C73" w:rsidRPr="00D47104" w:rsidRDefault="002E2C73" w:rsidP="002E2C73">
      <w:pPr>
        <w:suppressAutoHyphens/>
        <w:ind w:firstLine="567"/>
        <w:jc w:val="both"/>
        <w:rPr>
          <w:sz w:val="24"/>
          <w:szCs w:val="24"/>
          <w:lang w:eastAsia="ar-SA"/>
        </w:rPr>
      </w:pPr>
      <w:r w:rsidRPr="00D47104">
        <w:rPr>
          <w:b/>
          <w:sz w:val="24"/>
          <w:szCs w:val="24"/>
          <w:lang w:eastAsia="ar-SA"/>
        </w:rPr>
        <w:t>П1 = (</w:t>
      </w:r>
      <w:proofErr w:type="spellStart"/>
      <w:r w:rsidRPr="00D47104">
        <w:rPr>
          <w:b/>
          <w:sz w:val="24"/>
          <w:szCs w:val="24"/>
          <w:lang w:eastAsia="ar-SA"/>
        </w:rPr>
        <w:t>Amin</w:t>
      </w:r>
      <w:proofErr w:type="spellEnd"/>
      <w:r w:rsidRPr="00D47104">
        <w:rPr>
          <w:b/>
          <w:sz w:val="24"/>
          <w:szCs w:val="24"/>
          <w:lang w:eastAsia="ar-SA"/>
        </w:rPr>
        <w:t xml:space="preserve"> /A</w:t>
      </w:r>
      <w:r w:rsidRPr="00D47104">
        <w:rPr>
          <w:b/>
          <w:sz w:val="24"/>
          <w:szCs w:val="24"/>
          <w:lang w:val="en-US" w:eastAsia="ar-SA"/>
        </w:rPr>
        <w:t>n</w:t>
      </w:r>
      <w:r w:rsidRPr="00D47104">
        <w:rPr>
          <w:b/>
          <w:sz w:val="24"/>
          <w:szCs w:val="24"/>
          <w:lang w:eastAsia="ar-SA"/>
        </w:rPr>
        <w:t xml:space="preserve">) х </w:t>
      </w:r>
      <w:r>
        <w:rPr>
          <w:b/>
          <w:sz w:val="24"/>
          <w:szCs w:val="24"/>
          <w:lang w:eastAsia="ar-SA"/>
        </w:rPr>
        <w:t>7</w:t>
      </w:r>
      <w:r w:rsidRPr="00D47104">
        <w:rPr>
          <w:b/>
          <w:sz w:val="24"/>
          <w:szCs w:val="24"/>
          <w:lang w:eastAsia="ar-SA"/>
        </w:rPr>
        <w:t>0</w:t>
      </w:r>
      <w:r w:rsidRPr="00D47104">
        <w:rPr>
          <w:sz w:val="24"/>
          <w:szCs w:val="24"/>
          <w:lang w:eastAsia="ar-SA"/>
        </w:rPr>
        <w:t>, където</w:t>
      </w:r>
    </w:p>
    <w:p w:rsidR="002E2C73" w:rsidRPr="00D47104" w:rsidRDefault="002E2C73" w:rsidP="002E2C73">
      <w:pPr>
        <w:suppressAutoHyphens/>
        <w:ind w:firstLine="360"/>
        <w:jc w:val="both"/>
        <w:rPr>
          <w:sz w:val="24"/>
          <w:szCs w:val="24"/>
          <w:lang w:eastAsia="ar-SA"/>
        </w:rPr>
      </w:pPr>
    </w:p>
    <w:p w:rsidR="002E2C73" w:rsidRPr="00D47104" w:rsidRDefault="002E2C73" w:rsidP="002E2C73">
      <w:pPr>
        <w:suppressAutoHyphens/>
        <w:ind w:firstLine="567"/>
        <w:jc w:val="both"/>
        <w:rPr>
          <w:sz w:val="24"/>
          <w:szCs w:val="24"/>
          <w:lang w:eastAsia="ar-SA"/>
        </w:rPr>
      </w:pPr>
      <w:proofErr w:type="spellStart"/>
      <w:r w:rsidRPr="00D47104">
        <w:rPr>
          <w:b/>
          <w:sz w:val="24"/>
          <w:szCs w:val="24"/>
          <w:lang w:eastAsia="ar-SA"/>
        </w:rPr>
        <w:t>Amin</w:t>
      </w:r>
      <w:proofErr w:type="spellEnd"/>
      <w:r w:rsidRPr="00D47104">
        <w:rPr>
          <w:sz w:val="24"/>
          <w:szCs w:val="24"/>
          <w:lang w:eastAsia="ar-SA"/>
        </w:rPr>
        <w:t xml:space="preserve"> – представлява минималният (най-кратък) предлож</w:t>
      </w:r>
      <w:r>
        <w:rPr>
          <w:sz w:val="24"/>
          <w:szCs w:val="24"/>
          <w:lang w:eastAsia="ar-SA"/>
        </w:rPr>
        <w:t xml:space="preserve">ен срок за изпълнение </w:t>
      </w:r>
      <w:r w:rsidRPr="00D47104">
        <w:rPr>
          <w:sz w:val="24"/>
          <w:szCs w:val="24"/>
          <w:lang w:eastAsia="ar-SA"/>
        </w:rPr>
        <w:t xml:space="preserve">; </w:t>
      </w:r>
    </w:p>
    <w:p w:rsidR="002E2C73" w:rsidRDefault="002E2C73" w:rsidP="002E2C73">
      <w:pPr>
        <w:suppressAutoHyphens/>
        <w:ind w:firstLine="567"/>
        <w:jc w:val="both"/>
        <w:rPr>
          <w:sz w:val="24"/>
          <w:szCs w:val="24"/>
          <w:lang w:eastAsia="ar-SA"/>
        </w:rPr>
      </w:pPr>
      <w:r w:rsidRPr="00D47104">
        <w:rPr>
          <w:b/>
          <w:sz w:val="24"/>
          <w:szCs w:val="24"/>
          <w:lang w:eastAsia="ar-SA"/>
        </w:rPr>
        <w:t>A</w:t>
      </w:r>
      <w:r w:rsidRPr="00D47104">
        <w:rPr>
          <w:b/>
          <w:sz w:val="24"/>
          <w:szCs w:val="24"/>
          <w:lang w:val="en-US" w:eastAsia="ar-SA"/>
        </w:rPr>
        <w:t>n</w:t>
      </w:r>
      <w:r w:rsidRPr="00D47104">
        <w:rPr>
          <w:sz w:val="24"/>
          <w:szCs w:val="24"/>
          <w:lang w:eastAsia="ar-SA"/>
        </w:rPr>
        <w:t xml:space="preserve"> – представля</w:t>
      </w:r>
      <w:r>
        <w:rPr>
          <w:sz w:val="24"/>
          <w:szCs w:val="24"/>
          <w:lang w:eastAsia="ar-SA"/>
        </w:rPr>
        <w:t xml:space="preserve">ва срок за изпълнение </w:t>
      </w:r>
      <w:r w:rsidRPr="00D47104">
        <w:rPr>
          <w:sz w:val="24"/>
          <w:szCs w:val="24"/>
          <w:lang w:eastAsia="ar-SA"/>
        </w:rPr>
        <w:t>,</w:t>
      </w:r>
      <w:r w:rsidRPr="00D47104">
        <w:rPr>
          <w:sz w:val="24"/>
          <w:szCs w:val="24"/>
          <w:lang w:eastAsia="bg-BG"/>
        </w:rPr>
        <w:t xml:space="preserve"> </w:t>
      </w:r>
      <w:r w:rsidRPr="00D47104">
        <w:rPr>
          <w:sz w:val="24"/>
          <w:szCs w:val="24"/>
          <w:lang w:eastAsia="ar-SA"/>
        </w:rPr>
        <w:t xml:space="preserve">предложен от </w:t>
      </w:r>
      <w:r w:rsidRPr="00D47104">
        <w:rPr>
          <w:sz w:val="24"/>
          <w:szCs w:val="24"/>
          <w:lang w:val="en-US" w:eastAsia="ar-SA"/>
        </w:rPr>
        <w:t>n</w:t>
      </w:r>
      <w:r w:rsidRPr="00D47104">
        <w:rPr>
          <w:sz w:val="24"/>
          <w:szCs w:val="24"/>
          <w:lang w:eastAsia="ar-SA"/>
        </w:rPr>
        <w:t xml:space="preserve">-тия  участник. </w:t>
      </w:r>
    </w:p>
    <w:p w:rsidR="00020811" w:rsidRPr="00D47104" w:rsidRDefault="00020811" w:rsidP="00020811">
      <w:pPr>
        <w:suppressAutoHyphens/>
        <w:jc w:val="center"/>
        <w:rPr>
          <w:b/>
          <w:sz w:val="24"/>
          <w:szCs w:val="24"/>
          <w:u w:val="single"/>
          <w:lang w:eastAsia="ar-SA"/>
        </w:rPr>
      </w:pPr>
      <w:r w:rsidRPr="00D47104">
        <w:rPr>
          <w:b/>
          <w:sz w:val="24"/>
          <w:szCs w:val="24"/>
          <w:u w:val="single"/>
          <w:lang w:eastAsia="ar-SA"/>
        </w:rPr>
        <w:t xml:space="preserve">Показател - „ЦЕНОВО ПРЕДЛОЖЕНИЕ“ – П2 – максимален брой точки </w:t>
      </w:r>
      <w:r>
        <w:rPr>
          <w:b/>
          <w:sz w:val="24"/>
          <w:szCs w:val="24"/>
          <w:u w:val="single"/>
          <w:lang w:eastAsia="ar-SA"/>
        </w:rPr>
        <w:t>3</w:t>
      </w:r>
      <w:r w:rsidRPr="00D47104">
        <w:rPr>
          <w:b/>
          <w:sz w:val="24"/>
          <w:szCs w:val="24"/>
          <w:u w:val="single"/>
          <w:lang w:eastAsia="ar-SA"/>
        </w:rPr>
        <w:t>0 т.</w:t>
      </w:r>
    </w:p>
    <w:p w:rsidR="00020811" w:rsidRPr="00D47104" w:rsidRDefault="00020811" w:rsidP="00020811">
      <w:pPr>
        <w:suppressAutoHyphens/>
        <w:jc w:val="center"/>
        <w:rPr>
          <w:b/>
          <w:sz w:val="24"/>
          <w:szCs w:val="24"/>
          <w:u w:val="single"/>
          <w:lang w:eastAsia="ar-SA"/>
        </w:rPr>
      </w:pPr>
    </w:p>
    <w:p w:rsidR="00020811" w:rsidRPr="00D47104" w:rsidRDefault="00020811" w:rsidP="00020811">
      <w:pPr>
        <w:suppressAutoHyphens/>
        <w:spacing w:after="60"/>
        <w:ind w:firstLine="567"/>
        <w:jc w:val="both"/>
        <w:rPr>
          <w:sz w:val="24"/>
          <w:szCs w:val="24"/>
          <w:lang w:eastAsia="ar-SA"/>
        </w:rPr>
      </w:pPr>
      <w:r w:rsidRPr="00D47104">
        <w:rPr>
          <w:sz w:val="24"/>
          <w:szCs w:val="24"/>
          <w:lang w:eastAsia="ar-SA"/>
        </w:rPr>
        <w:t xml:space="preserve">До оценка по този показател се допускат само оферти, които съответстват на условията за изпълнение на обществената поръчка. </w:t>
      </w:r>
    </w:p>
    <w:p w:rsidR="00020811" w:rsidRPr="00D47104" w:rsidRDefault="00020811" w:rsidP="00020811">
      <w:pPr>
        <w:tabs>
          <w:tab w:val="left" w:pos="450"/>
          <w:tab w:val="left" w:pos="567"/>
          <w:tab w:val="left" w:pos="851"/>
        </w:tabs>
        <w:suppressAutoHyphens/>
        <w:ind w:firstLine="567"/>
        <w:jc w:val="both"/>
        <w:rPr>
          <w:sz w:val="24"/>
          <w:szCs w:val="24"/>
          <w:lang w:eastAsia="ar-SA"/>
        </w:rPr>
      </w:pPr>
      <w:r w:rsidRPr="00D47104">
        <w:rPr>
          <w:b/>
          <w:sz w:val="24"/>
          <w:szCs w:val="24"/>
          <w:lang w:eastAsia="ar-SA"/>
        </w:rPr>
        <w:t>П2</w:t>
      </w:r>
      <w:r w:rsidRPr="00D47104">
        <w:rPr>
          <w:sz w:val="24"/>
          <w:szCs w:val="24"/>
          <w:lang w:eastAsia="ar-SA"/>
        </w:rPr>
        <w:t xml:space="preserve">- е показател, отразяващ тежестта на предлаганата цена на съответната оферта. </w:t>
      </w:r>
    </w:p>
    <w:p w:rsidR="00020811" w:rsidRPr="00D47104" w:rsidRDefault="00020811" w:rsidP="00020811">
      <w:pPr>
        <w:numPr>
          <w:ilvl w:val="0"/>
          <w:numId w:val="23"/>
        </w:numPr>
        <w:tabs>
          <w:tab w:val="left" w:pos="0"/>
          <w:tab w:val="num" w:pos="142"/>
          <w:tab w:val="left" w:pos="851"/>
        </w:tabs>
        <w:suppressAutoHyphens/>
        <w:ind w:left="0" w:firstLine="567"/>
        <w:jc w:val="both"/>
        <w:rPr>
          <w:sz w:val="24"/>
          <w:szCs w:val="24"/>
          <w:lang w:eastAsia="ar-SA"/>
        </w:rPr>
      </w:pPr>
      <w:r w:rsidRPr="00D47104">
        <w:rPr>
          <w:sz w:val="24"/>
          <w:szCs w:val="24"/>
          <w:lang w:eastAsia="ar-SA"/>
        </w:rPr>
        <w:t xml:space="preserve">За нуждите на настоящата методика максималната стойност на П2 е </w:t>
      </w:r>
      <w:r>
        <w:rPr>
          <w:sz w:val="24"/>
          <w:szCs w:val="24"/>
          <w:lang w:eastAsia="ar-SA"/>
        </w:rPr>
        <w:t>3</w:t>
      </w:r>
      <w:r w:rsidRPr="00D47104">
        <w:rPr>
          <w:sz w:val="24"/>
          <w:szCs w:val="24"/>
          <w:lang w:eastAsia="ar-SA"/>
        </w:rPr>
        <w:t xml:space="preserve">0 точки; </w:t>
      </w:r>
    </w:p>
    <w:p w:rsidR="00020811" w:rsidRPr="00D47104" w:rsidRDefault="00020811" w:rsidP="00020811">
      <w:pPr>
        <w:numPr>
          <w:ilvl w:val="0"/>
          <w:numId w:val="23"/>
        </w:numPr>
        <w:tabs>
          <w:tab w:val="left" w:pos="0"/>
          <w:tab w:val="num" w:pos="142"/>
          <w:tab w:val="left" w:pos="851"/>
        </w:tabs>
        <w:suppressAutoHyphens/>
        <w:ind w:left="0" w:firstLine="567"/>
        <w:jc w:val="both"/>
        <w:rPr>
          <w:sz w:val="24"/>
          <w:szCs w:val="24"/>
          <w:lang w:eastAsia="ar-SA"/>
        </w:rPr>
      </w:pPr>
      <w:r w:rsidRPr="00D47104">
        <w:rPr>
          <w:sz w:val="24"/>
          <w:szCs w:val="24"/>
          <w:lang w:eastAsia="ar-SA"/>
        </w:rPr>
        <w:t xml:space="preserve">Максимален брой точки получава офертата с предложена </w:t>
      </w:r>
      <w:r w:rsidRPr="00D47104">
        <w:rPr>
          <w:sz w:val="24"/>
          <w:szCs w:val="24"/>
          <w:u w:val="single"/>
          <w:lang w:eastAsia="ar-SA"/>
        </w:rPr>
        <w:t>най-ниска цена;</w:t>
      </w:r>
    </w:p>
    <w:p w:rsidR="00020811" w:rsidRPr="00D47104" w:rsidRDefault="00020811" w:rsidP="00020811">
      <w:pPr>
        <w:numPr>
          <w:ilvl w:val="0"/>
          <w:numId w:val="23"/>
        </w:numPr>
        <w:tabs>
          <w:tab w:val="left" w:pos="0"/>
          <w:tab w:val="num" w:pos="142"/>
          <w:tab w:val="left" w:pos="851"/>
        </w:tabs>
        <w:suppressAutoHyphens/>
        <w:ind w:left="0" w:firstLine="567"/>
        <w:jc w:val="both"/>
        <w:rPr>
          <w:sz w:val="24"/>
          <w:szCs w:val="24"/>
          <w:lang w:eastAsia="ar-SA"/>
        </w:rPr>
      </w:pPr>
      <w:r w:rsidRPr="00D47104">
        <w:rPr>
          <w:sz w:val="24"/>
          <w:szCs w:val="24"/>
          <w:lang w:eastAsia="ar-SA"/>
        </w:rPr>
        <w:t>Точките на останалите участници се определят в съотношение към най-ниската предложена цена по следната формула:</w:t>
      </w:r>
    </w:p>
    <w:p w:rsidR="00020811" w:rsidRPr="00D47104" w:rsidRDefault="00020811" w:rsidP="00020811">
      <w:pPr>
        <w:tabs>
          <w:tab w:val="num" w:pos="426"/>
          <w:tab w:val="left" w:pos="567"/>
          <w:tab w:val="left" w:pos="851"/>
        </w:tabs>
        <w:suppressAutoHyphens/>
        <w:jc w:val="both"/>
        <w:rPr>
          <w:b/>
          <w:sz w:val="24"/>
          <w:szCs w:val="24"/>
          <w:lang w:eastAsia="ar-SA"/>
        </w:rPr>
      </w:pPr>
    </w:p>
    <w:p w:rsidR="00020811" w:rsidRPr="00D47104" w:rsidRDefault="00020811" w:rsidP="00020811">
      <w:pPr>
        <w:tabs>
          <w:tab w:val="left" w:pos="0"/>
          <w:tab w:val="left" w:pos="851"/>
        </w:tabs>
        <w:suppressAutoHyphens/>
        <w:ind w:firstLine="567"/>
        <w:jc w:val="both"/>
        <w:rPr>
          <w:b/>
          <w:sz w:val="24"/>
          <w:szCs w:val="24"/>
          <w:lang w:eastAsia="ar-SA"/>
        </w:rPr>
      </w:pPr>
      <w:r w:rsidRPr="00D47104">
        <w:rPr>
          <w:b/>
          <w:sz w:val="24"/>
          <w:szCs w:val="24"/>
          <w:lang w:eastAsia="ar-SA"/>
        </w:rPr>
        <w:t>П2 = (</w:t>
      </w:r>
      <w:proofErr w:type="spellStart"/>
      <w:r w:rsidRPr="00D47104">
        <w:rPr>
          <w:b/>
          <w:sz w:val="24"/>
          <w:szCs w:val="24"/>
          <w:lang w:eastAsia="ar-SA"/>
        </w:rPr>
        <w:t>Amin</w:t>
      </w:r>
      <w:proofErr w:type="spellEnd"/>
      <w:r w:rsidRPr="00D47104">
        <w:rPr>
          <w:b/>
          <w:sz w:val="24"/>
          <w:szCs w:val="24"/>
          <w:lang w:eastAsia="ar-SA"/>
        </w:rPr>
        <w:t xml:space="preserve"> / A</w:t>
      </w:r>
      <w:r w:rsidRPr="00D47104">
        <w:rPr>
          <w:b/>
          <w:sz w:val="24"/>
          <w:szCs w:val="24"/>
          <w:lang w:val="en-US" w:eastAsia="ar-SA"/>
        </w:rPr>
        <w:t>n</w:t>
      </w:r>
      <w:r w:rsidRPr="00D47104">
        <w:rPr>
          <w:b/>
          <w:sz w:val="24"/>
          <w:szCs w:val="24"/>
          <w:lang w:eastAsia="ar-SA"/>
        </w:rPr>
        <w:t xml:space="preserve">) х </w:t>
      </w:r>
      <w:r>
        <w:rPr>
          <w:b/>
          <w:sz w:val="24"/>
          <w:szCs w:val="24"/>
          <w:lang w:eastAsia="ar-SA"/>
        </w:rPr>
        <w:t>3</w:t>
      </w:r>
      <w:r w:rsidRPr="00D47104">
        <w:rPr>
          <w:b/>
          <w:sz w:val="24"/>
          <w:szCs w:val="24"/>
          <w:lang w:eastAsia="ar-SA"/>
        </w:rPr>
        <w:t>0, където:</w:t>
      </w:r>
    </w:p>
    <w:p w:rsidR="00020811" w:rsidRPr="00D47104" w:rsidRDefault="00020811" w:rsidP="00020811">
      <w:pPr>
        <w:tabs>
          <w:tab w:val="left" w:pos="0"/>
          <w:tab w:val="left" w:pos="851"/>
        </w:tabs>
        <w:suppressAutoHyphens/>
        <w:ind w:firstLine="567"/>
        <w:jc w:val="both"/>
        <w:rPr>
          <w:sz w:val="24"/>
          <w:szCs w:val="24"/>
          <w:lang w:eastAsia="ar-SA"/>
        </w:rPr>
      </w:pPr>
      <w:proofErr w:type="spellStart"/>
      <w:r w:rsidRPr="00D47104">
        <w:rPr>
          <w:sz w:val="24"/>
          <w:szCs w:val="24"/>
          <w:lang w:eastAsia="ar-SA"/>
        </w:rPr>
        <w:t>Amin</w:t>
      </w:r>
      <w:proofErr w:type="spellEnd"/>
      <w:r w:rsidRPr="00D47104">
        <w:rPr>
          <w:sz w:val="24"/>
          <w:szCs w:val="24"/>
          <w:lang w:eastAsia="ar-SA"/>
        </w:rPr>
        <w:t xml:space="preserve"> – представлява предложената най-ниска цена за изпълнение на поръчката;</w:t>
      </w:r>
    </w:p>
    <w:p w:rsidR="00020811" w:rsidRPr="00D47104" w:rsidRDefault="00020811" w:rsidP="00020811">
      <w:pPr>
        <w:tabs>
          <w:tab w:val="left" w:pos="0"/>
          <w:tab w:val="left" w:pos="851"/>
        </w:tabs>
        <w:suppressAutoHyphens/>
        <w:ind w:firstLine="567"/>
        <w:jc w:val="both"/>
        <w:rPr>
          <w:sz w:val="24"/>
          <w:szCs w:val="24"/>
          <w:lang w:eastAsia="ar-SA"/>
        </w:rPr>
      </w:pPr>
      <w:r w:rsidRPr="00D47104">
        <w:rPr>
          <w:sz w:val="24"/>
          <w:szCs w:val="24"/>
          <w:lang w:eastAsia="ar-SA"/>
        </w:rPr>
        <w:t>A</w:t>
      </w:r>
      <w:r w:rsidRPr="00D47104">
        <w:rPr>
          <w:sz w:val="24"/>
          <w:szCs w:val="24"/>
          <w:lang w:val="en-US" w:eastAsia="ar-SA"/>
        </w:rPr>
        <w:t>n</w:t>
      </w:r>
      <w:r w:rsidRPr="00D47104">
        <w:rPr>
          <w:sz w:val="24"/>
          <w:szCs w:val="24"/>
          <w:lang w:eastAsia="ar-SA"/>
        </w:rPr>
        <w:t xml:space="preserve"> – представлява цената, предложена от </w:t>
      </w:r>
      <w:r w:rsidRPr="00D47104">
        <w:rPr>
          <w:sz w:val="24"/>
          <w:szCs w:val="24"/>
          <w:lang w:val="en-US" w:eastAsia="ar-SA"/>
        </w:rPr>
        <w:t>n</w:t>
      </w:r>
      <w:r w:rsidRPr="00D47104">
        <w:rPr>
          <w:sz w:val="24"/>
          <w:szCs w:val="24"/>
          <w:lang w:eastAsia="ar-SA"/>
        </w:rPr>
        <w:t xml:space="preserve"> - тия  участник; </w:t>
      </w:r>
    </w:p>
    <w:p w:rsidR="00020811" w:rsidRPr="00D47104" w:rsidRDefault="00020811" w:rsidP="00020811">
      <w:pPr>
        <w:widowControl w:val="0"/>
        <w:jc w:val="both"/>
        <w:rPr>
          <w:b/>
          <w:bCs/>
          <w:sz w:val="24"/>
          <w:szCs w:val="24"/>
          <w:lang w:eastAsia="bg-BG" w:bidi="bg-BG"/>
        </w:rPr>
      </w:pPr>
    </w:p>
    <w:p w:rsidR="00020811" w:rsidRPr="00D47104" w:rsidRDefault="00020811" w:rsidP="00020811">
      <w:pPr>
        <w:widowControl w:val="0"/>
        <w:jc w:val="both"/>
        <w:rPr>
          <w:sz w:val="24"/>
          <w:szCs w:val="24"/>
          <w:lang w:eastAsia="bg-BG" w:bidi="bg-BG"/>
        </w:rPr>
      </w:pPr>
      <w:r w:rsidRPr="00D47104">
        <w:rPr>
          <w:b/>
          <w:i/>
          <w:iCs/>
          <w:sz w:val="24"/>
          <w:szCs w:val="24"/>
          <w:lang w:eastAsia="bg-BG" w:bidi="bg-BG"/>
        </w:rPr>
        <w:t>Уточнение:</w:t>
      </w:r>
      <w:r w:rsidRPr="00D47104">
        <w:rPr>
          <w:sz w:val="24"/>
          <w:szCs w:val="24"/>
          <w:lang w:eastAsia="bg-BG" w:bidi="bg-BG"/>
        </w:rPr>
        <w:t xml:space="preserve"> Комисията изчислява точките с точност до втория знак след десетичната запетая.</w:t>
      </w:r>
    </w:p>
    <w:p w:rsidR="002E2C73" w:rsidRPr="00D47104" w:rsidRDefault="002E2C73" w:rsidP="002E2C73">
      <w:pPr>
        <w:suppressAutoHyphens/>
        <w:ind w:firstLine="567"/>
        <w:jc w:val="both"/>
        <w:rPr>
          <w:sz w:val="24"/>
          <w:szCs w:val="24"/>
          <w:lang w:eastAsia="ar-SA"/>
        </w:rPr>
      </w:pPr>
    </w:p>
    <w:p w:rsidR="002E2C73" w:rsidRPr="00D47104" w:rsidRDefault="002E2C73" w:rsidP="002E2C73">
      <w:pPr>
        <w:ind w:firstLine="567"/>
        <w:jc w:val="both"/>
        <w:rPr>
          <w:rFonts w:eastAsia="Calibri"/>
          <w:sz w:val="24"/>
          <w:szCs w:val="24"/>
        </w:rPr>
      </w:pPr>
    </w:p>
    <w:p w:rsidR="002E2C73" w:rsidRDefault="002E2C73" w:rsidP="00CA6B6E">
      <w:pPr>
        <w:pStyle w:val="a4"/>
        <w:ind w:firstLine="709"/>
        <w:jc w:val="both"/>
        <w:rPr>
          <w:sz w:val="24"/>
          <w:szCs w:val="24"/>
          <w:lang w:val="ru-RU"/>
        </w:rPr>
      </w:pPr>
    </w:p>
    <w:p w:rsidR="00FB37A3" w:rsidRPr="00CA6B6E" w:rsidRDefault="00AD2413" w:rsidP="00CA6B6E">
      <w:pPr>
        <w:tabs>
          <w:tab w:val="right" w:pos="9072"/>
        </w:tabs>
        <w:ind w:firstLine="709"/>
        <w:jc w:val="both"/>
        <w:rPr>
          <w:rFonts w:eastAsia="Calibri"/>
          <w:sz w:val="24"/>
          <w:szCs w:val="24"/>
        </w:rPr>
      </w:pPr>
      <w:r w:rsidRPr="00CA6B6E">
        <w:rPr>
          <w:rFonts w:eastAsia="Calibri"/>
          <w:b/>
          <w:sz w:val="24"/>
          <w:szCs w:val="24"/>
        </w:rPr>
        <w:t>9</w:t>
      </w:r>
      <w:r w:rsidR="00FB37A3" w:rsidRPr="00CA6B6E">
        <w:rPr>
          <w:rFonts w:eastAsia="Calibri"/>
          <w:b/>
          <w:iCs/>
          <w:sz w:val="24"/>
          <w:szCs w:val="24"/>
        </w:rPr>
        <w:t xml:space="preserve">. </w:t>
      </w:r>
      <w:r w:rsidR="00FB37A3" w:rsidRPr="00CA6B6E">
        <w:rPr>
          <w:rFonts w:eastAsia="Calibri"/>
          <w:b/>
          <w:sz w:val="24"/>
          <w:szCs w:val="24"/>
        </w:rPr>
        <w:t>ЗАЯВЯВАНЕ НА УЧАСТИЕ. ОБЩИ ПОЛОЖЕНИЯ</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При изготвяне на офертите всеки участник трябва да се придържа точно към обявените от възложителя условия.</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 xml:space="preserve">Офертите се изготвят на български език. </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До изтичането на срока за подаване на офертите всеки участник може да промени, да допълни или да оттегли офертата си.</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Всеки участник в процедура за възлагане на обществена поръчка има право да представи само една оферта</w:t>
      </w:r>
      <w:r w:rsidR="00A91A5F" w:rsidRPr="00CA6B6E">
        <w:rPr>
          <w:rFonts w:eastAsia="Calibri"/>
          <w:sz w:val="24"/>
          <w:szCs w:val="24"/>
        </w:rPr>
        <w:t xml:space="preserve"> </w:t>
      </w:r>
      <w:r w:rsidR="00A91A5F" w:rsidRPr="00CA6B6E">
        <w:rPr>
          <w:sz w:val="24"/>
          <w:szCs w:val="24"/>
        </w:rPr>
        <w:t>за участие по съответната обособена позиция</w:t>
      </w:r>
      <w:r w:rsidRPr="00CA6B6E">
        <w:rPr>
          <w:rFonts w:eastAsia="Calibri"/>
          <w:sz w:val="24"/>
          <w:szCs w:val="24"/>
        </w:rPr>
        <w:t>. Варианти на офертата не се приемат.</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С подаването на оферта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Срокът на валидност на офертите е времето, през което участниците са обвързани с условията на представените от тях оферти. Срокът се определя от възложителя в обявата/обявлението за обществена поръчка и започва да тече от датата, определена за краен срок за получаване на оферти.</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Участник, който не удължи или не потвърди срока на валидност на офертата си, се отстранява от участие на основание</w:t>
      </w:r>
      <w:r w:rsidR="007D0009" w:rsidRPr="00CA6B6E">
        <w:rPr>
          <w:rFonts w:eastAsia="Calibri"/>
          <w:sz w:val="24"/>
          <w:szCs w:val="24"/>
        </w:rPr>
        <w:t xml:space="preserve"> </w:t>
      </w:r>
      <w:r w:rsidR="007D0009" w:rsidRPr="00CA6B6E">
        <w:rPr>
          <w:sz w:val="24"/>
          <w:szCs w:val="24"/>
        </w:rPr>
        <w:t>чл. 107, т. 5 от ЗОП</w:t>
      </w:r>
      <w:r w:rsidRPr="00CA6B6E">
        <w:rPr>
          <w:rFonts w:eastAsia="Calibri"/>
          <w:sz w:val="24"/>
          <w:szCs w:val="24"/>
        </w:rPr>
        <w:t>.</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r w:rsidR="00FC47C2" w:rsidRPr="00CA6B6E">
        <w:rPr>
          <w:sz w:val="24"/>
          <w:szCs w:val="24"/>
        </w:rPr>
        <w:t xml:space="preserve"> и</w:t>
      </w:r>
      <w:r w:rsidR="00FC47C2" w:rsidRPr="00CA6B6E">
        <w:rPr>
          <w:rFonts w:eastAsia="Calibri"/>
          <w:sz w:val="24"/>
          <w:szCs w:val="24"/>
        </w:rPr>
        <w:t xml:space="preserve"> по отношение на ценовото предложение, включително на единичните цени, които го формират.</w:t>
      </w:r>
    </w:p>
    <w:p w:rsidR="00FB37A3" w:rsidRPr="00CA6B6E" w:rsidRDefault="00FB37A3" w:rsidP="00CA6B6E">
      <w:pPr>
        <w:tabs>
          <w:tab w:val="right" w:pos="9072"/>
        </w:tabs>
        <w:ind w:firstLine="709"/>
        <w:jc w:val="both"/>
        <w:rPr>
          <w:rFonts w:eastAsia="Calibri"/>
          <w:sz w:val="24"/>
          <w:szCs w:val="24"/>
        </w:rPr>
      </w:pPr>
    </w:p>
    <w:p w:rsidR="00FB37A3" w:rsidRPr="00CA6B6E" w:rsidRDefault="00AD2413" w:rsidP="00CA6B6E">
      <w:pPr>
        <w:tabs>
          <w:tab w:val="left" w:pos="-600"/>
          <w:tab w:val="num" w:pos="900"/>
          <w:tab w:val="right" w:pos="9072"/>
        </w:tabs>
        <w:autoSpaceDE w:val="0"/>
        <w:autoSpaceDN w:val="0"/>
        <w:adjustRightInd w:val="0"/>
        <w:ind w:firstLine="709"/>
        <w:jc w:val="both"/>
        <w:rPr>
          <w:rFonts w:eastAsia="Calibri"/>
          <w:sz w:val="24"/>
          <w:szCs w:val="24"/>
        </w:rPr>
      </w:pPr>
      <w:r w:rsidRPr="00CA6B6E">
        <w:rPr>
          <w:rFonts w:eastAsia="Calibri"/>
          <w:b/>
          <w:sz w:val="24"/>
          <w:szCs w:val="24"/>
        </w:rPr>
        <w:t>10</w:t>
      </w:r>
      <w:r w:rsidR="00FB37A3" w:rsidRPr="00CA6B6E">
        <w:rPr>
          <w:rFonts w:eastAsia="Calibri"/>
          <w:b/>
          <w:sz w:val="24"/>
          <w:szCs w:val="24"/>
        </w:rPr>
        <w:t>. СЪДЪРЖАНИЕ НА ОФЕРТАТА</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Всяка оферта следва да съдържа:</w:t>
      </w:r>
    </w:p>
    <w:p w:rsidR="00FB37A3" w:rsidRPr="00CA6B6E" w:rsidRDefault="00FB37A3" w:rsidP="00CA6B6E">
      <w:pPr>
        <w:tabs>
          <w:tab w:val="right" w:pos="9072"/>
        </w:tabs>
        <w:ind w:firstLine="709"/>
        <w:jc w:val="both"/>
        <w:rPr>
          <w:rFonts w:eastAsia="Calibri"/>
          <w:sz w:val="24"/>
          <w:szCs w:val="24"/>
        </w:rPr>
      </w:pPr>
      <w:r w:rsidRPr="00CA6B6E">
        <w:rPr>
          <w:rFonts w:eastAsia="Calibri"/>
          <w:b/>
          <w:sz w:val="24"/>
          <w:szCs w:val="24"/>
        </w:rPr>
        <w:t>1.</w:t>
      </w:r>
      <w:r w:rsidRPr="00CA6B6E">
        <w:rPr>
          <w:rFonts w:eastAsia="Calibri"/>
          <w:sz w:val="24"/>
          <w:szCs w:val="24"/>
        </w:rPr>
        <w:t xml:space="preserve"> Единен европейски документ за обществени поръчки (ЕЕДОП) в съответствие с изискванията на чл. 67 от ЗОП и условията на възложителя;</w:t>
      </w:r>
    </w:p>
    <w:p w:rsidR="00FB37A3" w:rsidRPr="00CA6B6E" w:rsidRDefault="00FB37A3" w:rsidP="00CA6B6E">
      <w:pPr>
        <w:tabs>
          <w:tab w:val="right" w:pos="9072"/>
        </w:tabs>
        <w:ind w:firstLine="709"/>
        <w:jc w:val="both"/>
        <w:rPr>
          <w:rFonts w:eastAsia="Calibri"/>
          <w:sz w:val="24"/>
          <w:szCs w:val="24"/>
        </w:rPr>
      </w:pPr>
      <w:r w:rsidRPr="00CA6B6E">
        <w:rPr>
          <w:rFonts w:eastAsia="Calibri"/>
          <w:b/>
          <w:sz w:val="24"/>
          <w:szCs w:val="24"/>
        </w:rPr>
        <w:t>2.</w:t>
      </w:r>
      <w:r w:rsidRPr="00CA6B6E">
        <w:rPr>
          <w:rFonts w:eastAsia="Calibri"/>
          <w:sz w:val="24"/>
          <w:szCs w:val="24"/>
        </w:rPr>
        <w:t xml:space="preserve"> Документи за доказване на предприетите мерки за надеждност, когато е приложимо;</w:t>
      </w:r>
    </w:p>
    <w:p w:rsidR="00FB37A3" w:rsidRPr="00CA6B6E" w:rsidRDefault="00FB37A3" w:rsidP="00CA6B6E">
      <w:pPr>
        <w:tabs>
          <w:tab w:val="right" w:pos="9072"/>
        </w:tabs>
        <w:ind w:firstLine="709"/>
        <w:jc w:val="both"/>
        <w:rPr>
          <w:rFonts w:eastAsia="Calibri"/>
          <w:sz w:val="24"/>
          <w:szCs w:val="24"/>
        </w:rPr>
      </w:pPr>
      <w:r w:rsidRPr="00CA6B6E">
        <w:rPr>
          <w:rFonts w:eastAsia="Calibri"/>
          <w:b/>
          <w:sz w:val="24"/>
          <w:szCs w:val="24"/>
        </w:rPr>
        <w:t>3.</w:t>
      </w:r>
      <w:r w:rsidRPr="00CA6B6E">
        <w:rPr>
          <w:rFonts w:eastAsia="Calibri"/>
          <w:sz w:val="24"/>
          <w:szCs w:val="24"/>
        </w:rPr>
        <w:t xml:space="preserve"> Документът по чл. 37, ал. 4 </w:t>
      </w:r>
      <w:r w:rsidR="007D0009" w:rsidRPr="00CA6B6E">
        <w:rPr>
          <w:rFonts w:eastAsia="Calibri"/>
          <w:sz w:val="24"/>
          <w:szCs w:val="24"/>
        </w:rPr>
        <w:t xml:space="preserve">от </w:t>
      </w:r>
      <w:r w:rsidRPr="00CA6B6E">
        <w:rPr>
          <w:rFonts w:eastAsia="Calibri"/>
          <w:sz w:val="24"/>
          <w:szCs w:val="24"/>
        </w:rPr>
        <w:t>ППЗОП, когато е приложимо;</w:t>
      </w:r>
    </w:p>
    <w:p w:rsidR="001B7293" w:rsidRPr="00CA6B6E" w:rsidRDefault="00FB37A3" w:rsidP="00CA6B6E">
      <w:pPr>
        <w:ind w:firstLine="709"/>
        <w:jc w:val="both"/>
        <w:rPr>
          <w:sz w:val="24"/>
          <w:szCs w:val="24"/>
        </w:rPr>
      </w:pPr>
      <w:r w:rsidRPr="00CA6B6E">
        <w:rPr>
          <w:rFonts w:eastAsia="Calibri"/>
          <w:b/>
          <w:sz w:val="24"/>
          <w:szCs w:val="24"/>
        </w:rPr>
        <w:t xml:space="preserve">4. </w:t>
      </w:r>
      <w:r w:rsidRPr="00CA6B6E">
        <w:rPr>
          <w:rFonts w:eastAsia="Calibri"/>
          <w:sz w:val="24"/>
          <w:szCs w:val="24"/>
        </w:rPr>
        <w:t xml:space="preserve">Техническо предложение </w:t>
      </w:r>
      <w:r w:rsidR="002C3286" w:rsidRPr="00CA6B6E">
        <w:rPr>
          <w:rFonts w:eastAsia="Calibri"/>
          <w:sz w:val="24"/>
          <w:szCs w:val="24"/>
        </w:rPr>
        <w:t xml:space="preserve">- </w:t>
      </w:r>
      <w:r w:rsidRPr="00CA6B6E">
        <w:rPr>
          <w:rFonts w:eastAsia="Calibri"/>
          <w:sz w:val="24"/>
          <w:szCs w:val="24"/>
        </w:rPr>
        <w:t xml:space="preserve">Образец </w:t>
      </w:r>
      <w:r w:rsidR="00D938E5" w:rsidRPr="00CA6B6E">
        <w:rPr>
          <w:rFonts w:eastAsia="Calibri"/>
          <w:sz w:val="24"/>
          <w:szCs w:val="24"/>
        </w:rPr>
        <w:t>№</w:t>
      </w:r>
      <w:r w:rsidR="004031AC">
        <w:rPr>
          <w:rFonts w:eastAsia="Calibri"/>
          <w:sz w:val="24"/>
          <w:szCs w:val="24"/>
        </w:rPr>
        <w:t xml:space="preserve"> 1</w:t>
      </w:r>
    </w:p>
    <w:p w:rsidR="00207298" w:rsidRPr="00CA6B6E" w:rsidRDefault="00207298" w:rsidP="00CA6B6E">
      <w:pPr>
        <w:tabs>
          <w:tab w:val="left" w:pos="851"/>
        </w:tabs>
        <w:ind w:firstLine="709"/>
        <w:jc w:val="both"/>
        <w:rPr>
          <w:b/>
          <w:bCs/>
          <w:i/>
          <w:sz w:val="24"/>
          <w:szCs w:val="24"/>
          <w:u w:val="single"/>
          <w:lang w:eastAsia="bg-BG"/>
        </w:rPr>
      </w:pPr>
      <w:r w:rsidRPr="00CA6B6E">
        <w:rPr>
          <w:b/>
          <w:bCs/>
          <w:i/>
          <w:sz w:val="24"/>
          <w:szCs w:val="24"/>
          <w:u w:val="single"/>
          <w:lang w:eastAsia="bg-BG"/>
        </w:rPr>
        <w:t>Забележки:</w:t>
      </w:r>
    </w:p>
    <w:p w:rsidR="004031AC" w:rsidRPr="00CA6B6E" w:rsidRDefault="004031AC" w:rsidP="004031AC">
      <w:pPr>
        <w:suppressAutoHyphens/>
        <w:ind w:firstLine="709"/>
        <w:jc w:val="both"/>
        <w:rPr>
          <w:b/>
          <w:bCs/>
          <w:sz w:val="24"/>
          <w:szCs w:val="24"/>
        </w:rPr>
      </w:pPr>
      <w:r w:rsidRPr="00CA6B6E">
        <w:rPr>
          <w:i/>
          <w:sz w:val="24"/>
          <w:szCs w:val="24"/>
        </w:rPr>
        <w:t xml:space="preserve">Ако участник не представи </w:t>
      </w:r>
      <w:r>
        <w:rPr>
          <w:i/>
          <w:sz w:val="24"/>
          <w:szCs w:val="24"/>
        </w:rPr>
        <w:t>техническо</w:t>
      </w:r>
      <w:r w:rsidRPr="00CA6B6E">
        <w:rPr>
          <w:i/>
          <w:sz w:val="24"/>
          <w:szCs w:val="24"/>
        </w:rPr>
        <w:t xml:space="preserve"> предложение, или представеното от него </w:t>
      </w:r>
      <w:r>
        <w:rPr>
          <w:i/>
          <w:sz w:val="24"/>
          <w:szCs w:val="24"/>
        </w:rPr>
        <w:t>техническо</w:t>
      </w:r>
      <w:r w:rsidRPr="00CA6B6E">
        <w:rPr>
          <w:i/>
          <w:sz w:val="24"/>
          <w:szCs w:val="24"/>
        </w:rPr>
        <w:t xml:space="preserve"> предложение, не съответства на изискванията на Възложителя, включително на утвърдени</w:t>
      </w:r>
      <w:r w:rsidR="00AA3A37">
        <w:rPr>
          <w:i/>
          <w:sz w:val="24"/>
          <w:szCs w:val="24"/>
        </w:rPr>
        <w:t>я</w:t>
      </w:r>
      <w:r w:rsidRPr="00CA6B6E">
        <w:rPr>
          <w:i/>
          <w:sz w:val="24"/>
          <w:szCs w:val="24"/>
        </w:rPr>
        <w:t xml:space="preserve"> образ</w:t>
      </w:r>
      <w:r w:rsidR="00955B74">
        <w:rPr>
          <w:i/>
          <w:sz w:val="24"/>
          <w:szCs w:val="24"/>
        </w:rPr>
        <w:t>е</w:t>
      </w:r>
      <w:r w:rsidRPr="00CA6B6E">
        <w:rPr>
          <w:i/>
          <w:sz w:val="24"/>
          <w:szCs w:val="24"/>
        </w:rPr>
        <w:t xml:space="preserve">ц, ще бъде отстранен от участие в </w:t>
      </w:r>
      <w:r>
        <w:rPr>
          <w:i/>
          <w:sz w:val="24"/>
          <w:szCs w:val="24"/>
        </w:rPr>
        <w:t>обществената поръчка</w:t>
      </w:r>
      <w:r w:rsidRPr="00CA6B6E">
        <w:rPr>
          <w:i/>
          <w:sz w:val="24"/>
          <w:szCs w:val="24"/>
        </w:rPr>
        <w:t>.</w:t>
      </w:r>
    </w:p>
    <w:p w:rsidR="00CC7AC2" w:rsidRPr="00CA6B6E" w:rsidRDefault="00FB37A3" w:rsidP="004031AC">
      <w:pPr>
        <w:tabs>
          <w:tab w:val="left" w:pos="851"/>
        </w:tabs>
        <w:ind w:firstLine="709"/>
        <w:jc w:val="both"/>
        <w:rPr>
          <w:sz w:val="24"/>
          <w:szCs w:val="24"/>
        </w:rPr>
      </w:pPr>
      <w:r w:rsidRPr="00CA6B6E">
        <w:rPr>
          <w:rFonts w:eastAsia="Calibri"/>
          <w:b/>
          <w:sz w:val="24"/>
          <w:szCs w:val="24"/>
        </w:rPr>
        <w:t xml:space="preserve">5. </w:t>
      </w:r>
      <w:r w:rsidRPr="00CA6B6E">
        <w:rPr>
          <w:rFonts w:eastAsia="Calibri"/>
          <w:sz w:val="24"/>
          <w:szCs w:val="24"/>
        </w:rPr>
        <w:t xml:space="preserve">Ценово предложение - Образец </w:t>
      </w:r>
      <w:r w:rsidR="002C3286" w:rsidRPr="00CA6B6E">
        <w:rPr>
          <w:rFonts w:eastAsia="Calibri"/>
          <w:sz w:val="24"/>
          <w:szCs w:val="24"/>
        </w:rPr>
        <w:t>№</w:t>
      </w:r>
      <w:r w:rsidR="004031AC">
        <w:rPr>
          <w:rFonts w:eastAsia="Calibri"/>
          <w:sz w:val="24"/>
          <w:szCs w:val="24"/>
        </w:rPr>
        <w:t>2</w:t>
      </w:r>
      <w:r w:rsidRPr="00CA6B6E">
        <w:rPr>
          <w:rFonts w:eastAsia="Calibri"/>
          <w:sz w:val="24"/>
          <w:szCs w:val="24"/>
        </w:rPr>
        <w:t xml:space="preserve"> </w:t>
      </w:r>
    </w:p>
    <w:p w:rsidR="004D014F" w:rsidRPr="00CA6B6E" w:rsidRDefault="001C5584" w:rsidP="00CA6B6E">
      <w:pPr>
        <w:ind w:firstLine="709"/>
        <w:jc w:val="both"/>
        <w:rPr>
          <w:b/>
          <w:bCs/>
          <w:i/>
          <w:iCs/>
          <w:sz w:val="24"/>
          <w:szCs w:val="24"/>
          <w:u w:val="single"/>
        </w:rPr>
      </w:pPr>
      <w:r w:rsidRPr="00CA6B6E">
        <w:rPr>
          <w:b/>
          <w:bCs/>
          <w:i/>
          <w:iCs/>
          <w:sz w:val="24"/>
          <w:szCs w:val="24"/>
          <w:u w:val="single"/>
        </w:rPr>
        <w:t>Забележки:</w:t>
      </w:r>
    </w:p>
    <w:p w:rsidR="00BB42B2" w:rsidRPr="00CA6B6E" w:rsidRDefault="00BB42B2" w:rsidP="00955B74">
      <w:pPr>
        <w:suppressAutoHyphens/>
        <w:ind w:firstLine="709"/>
        <w:jc w:val="both"/>
        <w:rPr>
          <w:i/>
          <w:sz w:val="24"/>
          <w:szCs w:val="24"/>
        </w:rPr>
      </w:pPr>
      <w:r w:rsidRPr="00CA6B6E">
        <w:rPr>
          <w:i/>
          <w:sz w:val="24"/>
          <w:szCs w:val="24"/>
        </w:rPr>
        <w:t>- При несъответствие между цифровата и изписаната с думи цена, ще се взема предвид изписаната с думи.</w:t>
      </w:r>
    </w:p>
    <w:p w:rsidR="00BB42B2" w:rsidRDefault="00BB42B2" w:rsidP="00CA6B6E">
      <w:pPr>
        <w:suppressAutoHyphens/>
        <w:ind w:firstLine="709"/>
        <w:jc w:val="both"/>
        <w:rPr>
          <w:i/>
          <w:sz w:val="24"/>
          <w:szCs w:val="24"/>
        </w:rPr>
      </w:pPr>
      <w:r w:rsidRPr="00CA6B6E">
        <w:rPr>
          <w:i/>
          <w:sz w:val="24"/>
          <w:szCs w:val="24"/>
        </w:rPr>
        <w:t xml:space="preserve">- Ако участник не представи ценово предложение, или представеното от него ценово предложение, не съответства на изискванията на Възложителя, включително на </w:t>
      </w:r>
      <w:proofErr w:type="spellStart"/>
      <w:r w:rsidR="00955B74" w:rsidRPr="00CA6B6E">
        <w:rPr>
          <w:i/>
          <w:sz w:val="24"/>
          <w:szCs w:val="24"/>
        </w:rPr>
        <w:t>утвърден</w:t>
      </w:r>
      <w:r w:rsidR="00955B74">
        <w:rPr>
          <w:i/>
          <w:sz w:val="24"/>
          <w:szCs w:val="24"/>
        </w:rPr>
        <w:t>я</w:t>
      </w:r>
      <w:proofErr w:type="spellEnd"/>
      <w:r w:rsidR="00955B74" w:rsidRPr="00CA6B6E">
        <w:rPr>
          <w:i/>
          <w:sz w:val="24"/>
          <w:szCs w:val="24"/>
        </w:rPr>
        <w:t xml:space="preserve"> </w:t>
      </w:r>
      <w:r w:rsidRPr="00CA6B6E">
        <w:rPr>
          <w:i/>
          <w:sz w:val="24"/>
          <w:szCs w:val="24"/>
        </w:rPr>
        <w:t>образ</w:t>
      </w:r>
      <w:r w:rsidR="00955B74">
        <w:rPr>
          <w:i/>
          <w:sz w:val="24"/>
          <w:szCs w:val="24"/>
        </w:rPr>
        <w:t>е</w:t>
      </w:r>
      <w:r w:rsidRPr="00CA6B6E">
        <w:rPr>
          <w:i/>
          <w:sz w:val="24"/>
          <w:szCs w:val="24"/>
        </w:rPr>
        <w:t xml:space="preserve">ц, ще бъде отстранен от участие в </w:t>
      </w:r>
      <w:r w:rsidR="004031AC">
        <w:rPr>
          <w:i/>
          <w:sz w:val="24"/>
          <w:szCs w:val="24"/>
        </w:rPr>
        <w:t>обществената поръчка</w:t>
      </w:r>
      <w:r w:rsidRPr="00CA6B6E">
        <w:rPr>
          <w:i/>
          <w:sz w:val="24"/>
          <w:szCs w:val="24"/>
        </w:rPr>
        <w:t>.</w:t>
      </w:r>
    </w:p>
    <w:p w:rsidR="00AA3A37" w:rsidRDefault="00AA3A37" w:rsidP="00AA3A37">
      <w:pPr>
        <w:ind w:firstLine="708"/>
        <w:jc w:val="both"/>
        <w:rPr>
          <w:i/>
          <w:sz w:val="24"/>
          <w:szCs w:val="24"/>
        </w:rPr>
      </w:pPr>
      <w:r w:rsidRPr="000740BC">
        <w:rPr>
          <w:i/>
          <w:sz w:val="24"/>
          <w:szCs w:val="24"/>
        </w:rPr>
        <w:t>-</w:t>
      </w:r>
      <w:r>
        <w:rPr>
          <w:i/>
          <w:sz w:val="24"/>
          <w:szCs w:val="24"/>
        </w:rPr>
        <w:t xml:space="preserve"> </w:t>
      </w:r>
      <w:r w:rsidRPr="000740BC">
        <w:rPr>
          <w:i/>
          <w:sz w:val="24"/>
          <w:szCs w:val="24"/>
        </w:rPr>
        <w:t>Участник, предложил цена по висока от прогнозната, ще бъде отстранен от участие</w:t>
      </w:r>
      <w:r>
        <w:rPr>
          <w:i/>
          <w:sz w:val="24"/>
          <w:szCs w:val="24"/>
        </w:rPr>
        <w:t>.</w:t>
      </w:r>
    </w:p>
    <w:p w:rsidR="00AA3919" w:rsidRPr="004E66C6" w:rsidRDefault="00AA3919" w:rsidP="00AA3A37">
      <w:pPr>
        <w:ind w:firstLine="708"/>
        <w:jc w:val="both"/>
        <w:rPr>
          <w:i/>
          <w:sz w:val="24"/>
          <w:szCs w:val="24"/>
        </w:rPr>
      </w:pPr>
    </w:p>
    <w:p w:rsidR="00FB37A3" w:rsidRPr="00CA6B6E" w:rsidRDefault="00AD2413" w:rsidP="00CA6B6E">
      <w:pPr>
        <w:tabs>
          <w:tab w:val="right" w:pos="9072"/>
        </w:tabs>
        <w:ind w:firstLine="709"/>
        <w:jc w:val="both"/>
        <w:rPr>
          <w:rFonts w:eastAsia="Calibri"/>
          <w:b/>
          <w:sz w:val="24"/>
          <w:szCs w:val="24"/>
          <w:u w:val="single"/>
        </w:rPr>
      </w:pPr>
      <w:r w:rsidRPr="00CA6B6E">
        <w:rPr>
          <w:rFonts w:eastAsia="Calibri"/>
          <w:b/>
          <w:sz w:val="24"/>
          <w:szCs w:val="24"/>
        </w:rPr>
        <w:t>11</w:t>
      </w:r>
      <w:r w:rsidR="00FB37A3" w:rsidRPr="00CA6B6E">
        <w:rPr>
          <w:rFonts w:eastAsia="Calibri"/>
          <w:b/>
          <w:sz w:val="24"/>
          <w:szCs w:val="24"/>
        </w:rPr>
        <w:t>. ЕДИНЕН ЕВРОПЕЙСКИ ДОКУМЕНТ ЗА ОБЩЕСТВЕНИ ПОРЪЧКИ</w:t>
      </w:r>
    </w:p>
    <w:p w:rsidR="00FB37A3" w:rsidRPr="00CA6B6E" w:rsidRDefault="00FB37A3" w:rsidP="00CA6B6E">
      <w:pPr>
        <w:tabs>
          <w:tab w:val="right" w:pos="9072"/>
        </w:tabs>
        <w:ind w:firstLine="709"/>
        <w:jc w:val="both"/>
        <w:rPr>
          <w:rFonts w:eastAsia="Calibri"/>
          <w:b/>
          <w:sz w:val="24"/>
          <w:szCs w:val="24"/>
          <w:u w:val="single"/>
        </w:rPr>
      </w:pPr>
      <w:r w:rsidRPr="00CA6B6E">
        <w:rPr>
          <w:rFonts w:eastAsia="Calibri"/>
          <w:sz w:val="24"/>
          <w:szCs w:val="24"/>
        </w:rPr>
        <w:t>При подаване на оферта участникът декларира липсата на основанията за отстраняване и съответствие с посочените в обявата критерии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 чл. 67 ал. 1 от ЗОП.</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В ЕЕДОП по чл. 41, ал. 1 от ППЗОП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При необходимост от деклариране на обстоятелствата по чл. 54, ал. 1, т. 3 - 6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Когато за участник е налице някое от основанията по чл. 54, ал. 1 от ЗОП и преди подаването на заявлението за участие или офертата той е предприел мерки за доказване на надеждност по чл. 56 от ЗОП, тези мерки се описват в ЕЕДОП.</w:t>
      </w:r>
    </w:p>
    <w:p w:rsidR="00FB37A3" w:rsidRPr="00CA6B6E" w:rsidRDefault="00FB37A3" w:rsidP="00CA6B6E">
      <w:pPr>
        <w:tabs>
          <w:tab w:val="right" w:pos="9072"/>
        </w:tabs>
        <w:ind w:firstLine="709"/>
        <w:jc w:val="both"/>
        <w:rPr>
          <w:rFonts w:eastAsia="Calibri"/>
          <w:sz w:val="24"/>
          <w:szCs w:val="24"/>
        </w:rPr>
      </w:pPr>
    </w:p>
    <w:p w:rsidR="00FB37A3" w:rsidRPr="00CA6B6E" w:rsidRDefault="00AD2413" w:rsidP="00CA6B6E">
      <w:pPr>
        <w:tabs>
          <w:tab w:val="right" w:pos="9072"/>
        </w:tabs>
        <w:ind w:firstLine="709"/>
        <w:jc w:val="both"/>
        <w:rPr>
          <w:rFonts w:eastAsia="Calibri"/>
          <w:b/>
          <w:sz w:val="24"/>
          <w:szCs w:val="24"/>
        </w:rPr>
      </w:pPr>
      <w:r w:rsidRPr="00CA6B6E">
        <w:rPr>
          <w:rFonts w:eastAsia="Calibri"/>
          <w:b/>
          <w:sz w:val="24"/>
          <w:szCs w:val="24"/>
        </w:rPr>
        <w:t>12</w:t>
      </w:r>
      <w:r w:rsidR="00FB37A3" w:rsidRPr="00CA6B6E">
        <w:rPr>
          <w:rFonts w:eastAsia="Calibri"/>
          <w:b/>
          <w:sz w:val="24"/>
          <w:szCs w:val="24"/>
        </w:rPr>
        <w:t>. ПОДАВАНЕ НА ОФЕРТАТА</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Подаването на офертите се осъществява чрез използване на централизирана електронна платформа съобразно правилата за нейното ползване и при спазване на изискванията, поставени от Възложителя.</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Офертата се подписва с електронен подпис чрез функционалността на платформата от представляващия участника или от упълномощено лице. С подписване на офертата чрез функционалността на системата се приема, че всички документи съдържащи се в нея са подписани.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 xml:space="preserve">Документите </w:t>
      </w:r>
      <w:r w:rsidR="00FE15BC" w:rsidRPr="00CA6B6E">
        <w:rPr>
          <w:rFonts w:eastAsia="Calibri"/>
          <w:sz w:val="24"/>
          <w:szCs w:val="24"/>
        </w:rPr>
        <w:t xml:space="preserve">по чл. 39, ал. 2 и 3 от ППЗОП </w:t>
      </w:r>
      <w:r w:rsidRPr="00CA6B6E">
        <w:rPr>
          <w:rFonts w:eastAsia="Calibri"/>
          <w:sz w:val="24"/>
          <w:szCs w:val="24"/>
        </w:rPr>
        <w:t xml:space="preserve">се криптират </w:t>
      </w:r>
      <w:r w:rsidR="00FE15BC" w:rsidRPr="00CA6B6E">
        <w:rPr>
          <w:rFonts w:eastAsia="Calibri"/>
          <w:sz w:val="24"/>
          <w:szCs w:val="24"/>
        </w:rPr>
        <w:t>заедно, чрез</w:t>
      </w:r>
      <w:r w:rsidRPr="00CA6B6E">
        <w:rPr>
          <w:rFonts w:eastAsia="Calibri"/>
          <w:sz w:val="24"/>
          <w:szCs w:val="24"/>
        </w:rPr>
        <w:t xml:space="preserve"> уникален ключ, генериран в интернет браузър</w:t>
      </w:r>
      <w:r w:rsidR="00FE15BC" w:rsidRPr="00CA6B6E">
        <w:rPr>
          <w:rFonts w:eastAsia="Calibri"/>
          <w:sz w:val="24"/>
          <w:szCs w:val="24"/>
        </w:rPr>
        <w:t>а</w:t>
      </w:r>
      <w:r w:rsidRPr="00CA6B6E">
        <w:rPr>
          <w:rFonts w:eastAsia="Calibri"/>
          <w:sz w:val="24"/>
          <w:szCs w:val="24"/>
        </w:rPr>
        <w:t xml:space="preserve"> на потребителя. Генерираният ключ се съхранява единствено от участниците, които следва да декриптират с него документите в платформата, в периода от изтичането на срока за получаване на оферти до обявените дата и час за тяхното отваряне;</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Участници, които не са декриптирали документите в срока по чл. 9л, ал. 4 от ППЗОП, се отстраняват от участие.</w:t>
      </w:r>
    </w:p>
    <w:p w:rsidR="00FB37A3" w:rsidRPr="00CA6B6E" w:rsidRDefault="00FB37A3" w:rsidP="00CA6B6E">
      <w:pPr>
        <w:tabs>
          <w:tab w:val="right" w:pos="9072"/>
        </w:tabs>
        <w:ind w:firstLine="709"/>
        <w:jc w:val="both"/>
        <w:rPr>
          <w:rFonts w:eastAsia="Calibri"/>
          <w:sz w:val="24"/>
          <w:szCs w:val="24"/>
        </w:rPr>
      </w:pPr>
      <w:r w:rsidRPr="00CA6B6E">
        <w:rPr>
          <w:rFonts w:eastAsia="Calibri"/>
          <w:sz w:val="24"/>
          <w:szCs w:val="24"/>
        </w:rPr>
        <w:t xml:space="preserve">Допълнителна информация за работа с централизираната електронна платформа може да бъде намерена на следните интернет адреси: </w:t>
      </w:r>
      <w:hyperlink r:id="rId7" w:history="1">
        <w:r w:rsidRPr="00CA6B6E">
          <w:rPr>
            <w:rFonts w:eastAsia="Calibri"/>
            <w:sz w:val="24"/>
            <w:szCs w:val="24"/>
            <w:u w:val="single"/>
          </w:rPr>
          <w:t>https://help.eop.bg/</w:t>
        </w:r>
      </w:hyperlink>
      <w:r w:rsidRPr="00CA6B6E">
        <w:rPr>
          <w:rFonts w:eastAsia="Calibri"/>
          <w:sz w:val="24"/>
          <w:szCs w:val="24"/>
        </w:rPr>
        <w:t>;</w:t>
      </w:r>
      <w:r w:rsidR="004031AC">
        <w:rPr>
          <w:rFonts w:eastAsia="Calibri"/>
          <w:sz w:val="24"/>
          <w:szCs w:val="24"/>
        </w:rPr>
        <w:t xml:space="preserve"> </w:t>
      </w:r>
      <w:r w:rsidRPr="00CA6B6E">
        <w:rPr>
          <w:rFonts w:eastAsia="Calibri"/>
          <w:sz w:val="24"/>
          <w:szCs w:val="24"/>
        </w:rPr>
        <w:t xml:space="preserve"> </w:t>
      </w:r>
      <w:hyperlink r:id="rId8" w:history="1">
        <w:r w:rsidRPr="00CA6B6E">
          <w:rPr>
            <w:rFonts w:eastAsia="Calibri"/>
            <w:sz w:val="24"/>
            <w:szCs w:val="24"/>
            <w:u w:val="single"/>
          </w:rPr>
          <w:t>https://www2.aop.bg/</w:t>
        </w:r>
      </w:hyperlink>
      <w:r w:rsidRPr="00CA6B6E">
        <w:rPr>
          <w:rFonts w:eastAsia="Calibri"/>
          <w:sz w:val="24"/>
          <w:szCs w:val="24"/>
        </w:rPr>
        <w:t>.</w:t>
      </w:r>
    </w:p>
    <w:p w:rsidR="00FB37A3" w:rsidRPr="00CA6B6E" w:rsidRDefault="00FB37A3" w:rsidP="00CA6B6E">
      <w:pPr>
        <w:tabs>
          <w:tab w:val="right" w:pos="9072"/>
        </w:tabs>
        <w:ind w:firstLine="709"/>
        <w:jc w:val="both"/>
        <w:rPr>
          <w:rFonts w:eastAsia="Calibri"/>
          <w:b/>
          <w:sz w:val="24"/>
          <w:szCs w:val="24"/>
        </w:rPr>
      </w:pPr>
    </w:p>
    <w:p w:rsidR="00FB37A3" w:rsidRPr="00CA6B6E" w:rsidRDefault="00AD2413" w:rsidP="00CA6B6E">
      <w:pPr>
        <w:tabs>
          <w:tab w:val="right" w:pos="9072"/>
        </w:tabs>
        <w:ind w:firstLine="709"/>
        <w:jc w:val="both"/>
        <w:rPr>
          <w:rFonts w:eastAsia="Calibri"/>
          <w:b/>
          <w:sz w:val="24"/>
          <w:szCs w:val="24"/>
        </w:rPr>
      </w:pPr>
      <w:r w:rsidRPr="00CA6B6E">
        <w:rPr>
          <w:rFonts w:eastAsia="Calibri"/>
          <w:b/>
          <w:sz w:val="24"/>
          <w:szCs w:val="24"/>
        </w:rPr>
        <w:t>13</w:t>
      </w:r>
      <w:r w:rsidR="00FB37A3" w:rsidRPr="00CA6B6E">
        <w:rPr>
          <w:rFonts w:eastAsia="Calibri"/>
          <w:b/>
          <w:sz w:val="24"/>
          <w:szCs w:val="24"/>
        </w:rPr>
        <w:t>. РАЗГЛЕЖДАНЕ НА ОФЕРТИТЕ</w:t>
      </w:r>
    </w:p>
    <w:p w:rsidR="00FB37A3" w:rsidRPr="00CA6B6E" w:rsidRDefault="00FB37A3" w:rsidP="00CA6B6E">
      <w:pPr>
        <w:tabs>
          <w:tab w:val="right" w:pos="9072"/>
        </w:tabs>
        <w:autoSpaceDE w:val="0"/>
        <w:autoSpaceDN w:val="0"/>
        <w:adjustRightInd w:val="0"/>
        <w:ind w:firstLine="709"/>
        <w:jc w:val="both"/>
        <w:rPr>
          <w:rFonts w:eastAsia="Calibri"/>
          <w:sz w:val="24"/>
          <w:szCs w:val="24"/>
        </w:rPr>
      </w:pPr>
      <w:r w:rsidRPr="00CA6B6E">
        <w:rPr>
          <w:rFonts w:eastAsia="Calibri"/>
          <w:sz w:val="24"/>
          <w:szCs w:val="24"/>
        </w:rPr>
        <w:t>Възложителят назначава комисия за извършване на подбор на участниците, разглеждане и оценка на офертите. Комисията се състои от нечетен брой членове. По отношение на членовете на комисията не трябва да е налице конфликт на интереси с участниците</w:t>
      </w:r>
      <w:r w:rsidR="0086724D" w:rsidRPr="00CA6B6E">
        <w:rPr>
          <w:sz w:val="24"/>
          <w:szCs w:val="24"/>
        </w:rPr>
        <w:t xml:space="preserve"> </w:t>
      </w:r>
      <w:r w:rsidR="0086724D" w:rsidRPr="00CA6B6E">
        <w:rPr>
          <w:rFonts w:eastAsia="Calibri"/>
          <w:sz w:val="24"/>
          <w:szCs w:val="24"/>
        </w:rPr>
        <w:t>и с лицата по чл. 54, ал. 2 и 3 от ЗОП</w:t>
      </w:r>
      <w:r w:rsidRPr="00CA6B6E">
        <w:rPr>
          <w:rFonts w:eastAsia="Calibri"/>
          <w:sz w:val="24"/>
          <w:szCs w:val="24"/>
        </w:rPr>
        <w:t>.</w:t>
      </w:r>
    </w:p>
    <w:p w:rsidR="00FB37A3" w:rsidRPr="00CA6B6E" w:rsidRDefault="00FB37A3" w:rsidP="00CA6B6E">
      <w:pPr>
        <w:tabs>
          <w:tab w:val="right" w:pos="9072"/>
        </w:tabs>
        <w:autoSpaceDE w:val="0"/>
        <w:autoSpaceDN w:val="0"/>
        <w:adjustRightInd w:val="0"/>
        <w:ind w:firstLine="709"/>
        <w:jc w:val="both"/>
        <w:rPr>
          <w:rFonts w:eastAsia="Calibri"/>
          <w:sz w:val="24"/>
          <w:szCs w:val="24"/>
        </w:rPr>
      </w:pPr>
      <w:r w:rsidRPr="00CA6B6E">
        <w:rPr>
          <w:rFonts w:eastAsia="Calibri"/>
          <w:sz w:val="24"/>
          <w:szCs w:val="24"/>
        </w:rPr>
        <w:t>Получените оферти се отварят в платформата. След декриптирането им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FB37A3" w:rsidRPr="00CA6B6E" w:rsidRDefault="00FB37A3" w:rsidP="00CA6B6E">
      <w:pPr>
        <w:tabs>
          <w:tab w:val="left" w:pos="1080"/>
          <w:tab w:val="right" w:pos="9072"/>
        </w:tabs>
        <w:ind w:firstLine="709"/>
        <w:jc w:val="both"/>
        <w:rPr>
          <w:rFonts w:eastAsia="Calibri"/>
          <w:sz w:val="24"/>
          <w:szCs w:val="24"/>
        </w:rPr>
      </w:pPr>
      <w:r w:rsidRPr="00CA6B6E">
        <w:rPr>
          <w:rFonts w:eastAsia="Calibri"/>
          <w:sz w:val="24"/>
          <w:szCs w:val="24"/>
        </w:rPr>
        <w:t xml:space="preserve">Когато установи липса, непълнота или несъответствие на информацията в ЕЕДОП, включително нередовност или фактическа грешка, или несъответствие с изискванията към личното състояние или критериите за подбор, комисията уведомява участника чрез съобщение, изпратено на потребителския профил на лицето, определено за контакт по поръчката, като изисква да отстрани непълнотите или несъответствията в срок 3 работни дни. </w:t>
      </w:r>
    </w:p>
    <w:p w:rsidR="001632CB" w:rsidRPr="00CA6B6E" w:rsidRDefault="001632CB" w:rsidP="00CA6B6E">
      <w:pPr>
        <w:tabs>
          <w:tab w:val="left" w:pos="1080"/>
          <w:tab w:val="right" w:pos="9072"/>
        </w:tabs>
        <w:ind w:firstLine="709"/>
        <w:jc w:val="both"/>
        <w:rPr>
          <w:rFonts w:eastAsia="Calibri"/>
          <w:sz w:val="24"/>
          <w:szCs w:val="24"/>
        </w:rPr>
      </w:pPr>
      <w:r w:rsidRPr="00CA6B6E">
        <w:rPr>
          <w:rFonts w:eastAsia="Calibri"/>
          <w:sz w:val="24"/>
          <w:szCs w:val="24"/>
        </w:rPr>
        <w:t>За отстраняване на констатираните непълноти или несъответствия участникът може да представи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955B74" w:rsidRDefault="00FB37A3" w:rsidP="00955B74">
      <w:pPr>
        <w:tabs>
          <w:tab w:val="left" w:pos="1080"/>
          <w:tab w:val="right" w:pos="9072"/>
        </w:tabs>
        <w:ind w:firstLine="709"/>
        <w:jc w:val="both"/>
        <w:rPr>
          <w:rFonts w:eastAsia="Calibri"/>
          <w:sz w:val="24"/>
          <w:szCs w:val="24"/>
        </w:rPr>
      </w:pPr>
      <w:r w:rsidRPr="00CA6B6E">
        <w:rPr>
          <w:rFonts w:eastAsia="Calibri"/>
          <w:sz w:val="24"/>
          <w:szCs w:val="24"/>
        </w:rPr>
        <w:t>Документи и съобщения</w:t>
      </w:r>
      <w:r w:rsidR="00E821C5" w:rsidRPr="00CA6B6E">
        <w:rPr>
          <w:rFonts w:eastAsia="Calibri"/>
          <w:sz w:val="24"/>
          <w:szCs w:val="24"/>
        </w:rPr>
        <w:t xml:space="preserve">, изпратени чрез платформата, </w:t>
      </w:r>
      <w:r w:rsidRPr="00CA6B6E">
        <w:rPr>
          <w:rFonts w:eastAsia="Calibri"/>
          <w:sz w:val="24"/>
          <w:szCs w:val="24"/>
        </w:rPr>
        <w:t>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и изпълнителя, за уведомен се счита и възложителят, съответно участникът и изпълнителят. Потребителите на платформата са задължени да следят профилите си в нея за наличието на съобщения и документи.</w:t>
      </w:r>
    </w:p>
    <w:p w:rsidR="00FB37A3" w:rsidRDefault="00FB37A3" w:rsidP="00955B74">
      <w:pPr>
        <w:tabs>
          <w:tab w:val="left" w:pos="1080"/>
          <w:tab w:val="right" w:pos="9072"/>
        </w:tabs>
        <w:ind w:firstLine="709"/>
        <w:jc w:val="both"/>
        <w:rPr>
          <w:rFonts w:eastAsia="Calibri"/>
          <w:sz w:val="24"/>
          <w:szCs w:val="24"/>
        </w:rPr>
      </w:pPr>
      <w:r w:rsidRPr="00CA6B6E">
        <w:rPr>
          <w:rFonts w:eastAsia="Calibri"/>
          <w:sz w:val="24"/>
          <w:szCs w:val="24"/>
        </w:rPr>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РОП и профила на купувача.</w:t>
      </w:r>
    </w:p>
    <w:p w:rsidR="00FB37A3" w:rsidRPr="00CA6B6E" w:rsidRDefault="00AD2413" w:rsidP="00CA6B6E">
      <w:pPr>
        <w:pStyle w:val="10"/>
        <w:keepNext/>
        <w:keepLines/>
        <w:shd w:val="clear" w:color="auto" w:fill="auto"/>
        <w:tabs>
          <w:tab w:val="right" w:pos="9072"/>
        </w:tabs>
        <w:spacing w:after="0" w:line="240" w:lineRule="auto"/>
        <w:ind w:firstLine="709"/>
        <w:jc w:val="both"/>
        <w:rPr>
          <w:rFonts w:ascii="Times New Roman" w:eastAsia="Calibri" w:hAnsi="Times New Roman" w:cs="Times New Roman"/>
          <w:bCs w:val="0"/>
          <w:sz w:val="24"/>
          <w:szCs w:val="24"/>
        </w:rPr>
      </w:pPr>
      <w:r w:rsidRPr="00CA6B6E">
        <w:rPr>
          <w:rFonts w:ascii="Times New Roman" w:eastAsia="Calibri" w:hAnsi="Times New Roman" w:cs="Times New Roman"/>
          <w:bCs w:val="0"/>
          <w:sz w:val="24"/>
          <w:szCs w:val="24"/>
        </w:rPr>
        <w:t>14</w:t>
      </w:r>
      <w:r w:rsidR="00FB37A3" w:rsidRPr="00CA6B6E">
        <w:rPr>
          <w:rFonts w:ascii="Times New Roman" w:eastAsia="Calibri" w:hAnsi="Times New Roman" w:cs="Times New Roman"/>
          <w:bCs w:val="0"/>
          <w:sz w:val="24"/>
          <w:szCs w:val="24"/>
        </w:rPr>
        <w:t>. СКЛЮЧВАНЕ НА ДОГОВОР</w:t>
      </w:r>
    </w:p>
    <w:p w:rsidR="00FB37A3" w:rsidRPr="00CA6B6E" w:rsidRDefault="00FB37A3" w:rsidP="00CA6B6E">
      <w:pPr>
        <w:tabs>
          <w:tab w:val="right" w:pos="9072"/>
        </w:tabs>
        <w:ind w:firstLine="709"/>
        <w:jc w:val="both"/>
        <w:rPr>
          <w:noProof/>
          <w:sz w:val="24"/>
          <w:szCs w:val="24"/>
        </w:rPr>
      </w:pPr>
      <w:r w:rsidRPr="00CA6B6E">
        <w:rPr>
          <w:noProof/>
          <w:sz w:val="24"/>
          <w:szCs w:val="24"/>
        </w:rPr>
        <w:t xml:space="preserve">Възложителят сключва договор за обществена поръчка с определения изпълнител в 30-дневен срок от датата на определяне на изпълнителя. </w:t>
      </w:r>
    </w:p>
    <w:p w:rsidR="00FB37A3" w:rsidRPr="00CA6B6E" w:rsidRDefault="00FB37A3" w:rsidP="00CA6B6E">
      <w:pPr>
        <w:tabs>
          <w:tab w:val="right" w:pos="9072"/>
        </w:tabs>
        <w:ind w:firstLine="709"/>
        <w:jc w:val="both"/>
        <w:rPr>
          <w:noProof/>
          <w:sz w:val="24"/>
          <w:szCs w:val="24"/>
        </w:rPr>
      </w:pPr>
      <w:r w:rsidRPr="00CA6B6E">
        <w:rPr>
          <w:noProof/>
          <w:sz w:val="24"/>
          <w:szCs w:val="24"/>
        </w:rPr>
        <w:t>Възложителят може да сключи договор със следващия класиран участник, когато избраният за изпълнител участник откаже да сключи договор или не се яви за сключването му в определения от възложителя срок, без да посочи обективни причини.</w:t>
      </w:r>
    </w:p>
    <w:p w:rsidR="004D014F" w:rsidRPr="00CA6B6E" w:rsidRDefault="004D014F" w:rsidP="00CA6B6E">
      <w:pPr>
        <w:ind w:firstLine="709"/>
        <w:jc w:val="both"/>
        <w:rPr>
          <w:b/>
          <w:sz w:val="24"/>
          <w:szCs w:val="24"/>
        </w:rPr>
      </w:pPr>
    </w:p>
    <w:p w:rsidR="00FB37A3" w:rsidRPr="00CA6B6E" w:rsidRDefault="000349A9" w:rsidP="00CA6B6E">
      <w:pPr>
        <w:tabs>
          <w:tab w:val="left" w:pos="0"/>
          <w:tab w:val="right" w:pos="9072"/>
        </w:tabs>
        <w:ind w:firstLine="709"/>
        <w:jc w:val="both"/>
        <w:rPr>
          <w:rFonts w:eastAsia="Calibri"/>
          <w:b/>
          <w:sz w:val="24"/>
          <w:szCs w:val="24"/>
        </w:rPr>
      </w:pPr>
      <w:r w:rsidRPr="00CA6B6E">
        <w:rPr>
          <w:rFonts w:eastAsia="Calibri"/>
          <w:b/>
          <w:sz w:val="24"/>
          <w:szCs w:val="24"/>
        </w:rPr>
        <w:t>1</w:t>
      </w:r>
      <w:r w:rsidR="002A6692">
        <w:rPr>
          <w:rFonts w:eastAsia="Calibri"/>
          <w:b/>
          <w:sz w:val="24"/>
          <w:szCs w:val="24"/>
        </w:rPr>
        <w:t>5</w:t>
      </w:r>
      <w:r w:rsidR="00FB37A3" w:rsidRPr="00CA6B6E">
        <w:rPr>
          <w:rFonts w:eastAsia="Calibri"/>
          <w:b/>
          <w:sz w:val="24"/>
          <w:szCs w:val="24"/>
        </w:rPr>
        <w:t>. ДРУГИ УКАЗАНИЯ</w:t>
      </w:r>
    </w:p>
    <w:p w:rsidR="00FB37A3" w:rsidRPr="00CA6B6E" w:rsidRDefault="00FB37A3" w:rsidP="00CA6B6E">
      <w:pPr>
        <w:tabs>
          <w:tab w:val="left" w:pos="851"/>
          <w:tab w:val="right" w:pos="9072"/>
        </w:tabs>
        <w:ind w:firstLine="709"/>
        <w:jc w:val="both"/>
        <w:rPr>
          <w:rFonts w:eastAsia="Calibri"/>
          <w:sz w:val="24"/>
          <w:szCs w:val="24"/>
        </w:rPr>
      </w:pPr>
      <w:r w:rsidRPr="00CA6B6E">
        <w:rPr>
          <w:rFonts w:eastAsia="Calibri"/>
          <w:sz w:val="24"/>
          <w:szCs w:val="24"/>
        </w:rPr>
        <w:t>При писмено искане за разяснения, направено до три дни преди изтичането на срока за получаване на оферти, най-късно на следващия работен ден Възложителят публикува в профила на купувача писмени разяснения по условията на обществената поръчка.</w:t>
      </w:r>
      <w:r w:rsidRPr="00CA6B6E">
        <w:rPr>
          <w:sz w:val="24"/>
          <w:szCs w:val="24"/>
        </w:rPr>
        <w:t xml:space="preserve"> </w:t>
      </w:r>
      <w:r w:rsidRPr="00CA6B6E">
        <w:rPr>
          <w:rFonts w:eastAsia="Calibri"/>
          <w:sz w:val="24"/>
          <w:szCs w:val="24"/>
        </w:rPr>
        <w:t>Възложителят удължава срока за получаване на оферти, когато са поискани своевременно разяснения по условията на обществената поръчка и те не могат да бъдат предоставени в срока по чл. 189 ЗОП.</w:t>
      </w:r>
    </w:p>
    <w:p w:rsidR="00FB37A3" w:rsidRPr="00CA6B6E" w:rsidRDefault="00FB37A3" w:rsidP="00CA6B6E">
      <w:pPr>
        <w:tabs>
          <w:tab w:val="right" w:pos="9072"/>
        </w:tabs>
        <w:ind w:firstLine="709"/>
        <w:jc w:val="both"/>
        <w:rPr>
          <w:sz w:val="24"/>
          <w:szCs w:val="24"/>
          <w:highlight w:val="yellow"/>
          <w:lang w:eastAsia="bg-BG"/>
        </w:rPr>
      </w:pPr>
    </w:p>
    <w:p w:rsidR="00FB37A3" w:rsidRPr="00CA6B6E" w:rsidRDefault="00FB37A3" w:rsidP="00CA6B6E">
      <w:pPr>
        <w:tabs>
          <w:tab w:val="right" w:pos="9072"/>
        </w:tabs>
        <w:ind w:firstLine="709"/>
        <w:jc w:val="both"/>
        <w:rPr>
          <w:sz w:val="24"/>
          <w:szCs w:val="24"/>
          <w:lang w:eastAsia="bg-BG"/>
        </w:rPr>
      </w:pPr>
      <w:r w:rsidRPr="00CA6B6E">
        <w:rPr>
          <w:sz w:val="24"/>
          <w:szCs w:val="24"/>
          <w:lang w:eastAsia="bg-BG"/>
        </w:rPr>
        <w:t>За неуредените в настоящите указания условия по провеждането и възлагането на поръчката, се прилагат разпоредбите на Закона за обществените поръчки (ЗОП), Правилника за прилагане на закона за обществените поръчки (ППЗОП) и приложимите подзаконови, национални и международни нормативни актове съобразно предмета на поръчката.</w:t>
      </w:r>
    </w:p>
    <w:p w:rsidR="00FB37A3" w:rsidRPr="00CA6B6E" w:rsidRDefault="00FB37A3" w:rsidP="00CA6B6E">
      <w:pPr>
        <w:tabs>
          <w:tab w:val="right" w:pos="9072"/>
        </w:tabs>
        <w:ind w:firstLine="709"/>
        <w:jc w:val="both"/>
        <w:rPr>
          <w:sz w:val="24"/>
          <w:szCs w:val="24"/>
          <w:lang w:eastAsia="bg-BG"/>
        </w:rPr>
      </w:pPr>
    </w:p>
    <w:p w:rsidR="002C4F3F" w:rsidRPr="000F3520" w:rsidRDefault="002C4F3F" w:rsidP="00D30964">
      <w:pPr>
        <w:rPr>
          <w:sz w:val="24"/>
          <w:szCs w:val="24"/>
        </w:rPr>
      </w:pPr>
    </w:p>
    <w:sectPr w:rsidR="002C4F3F" w:rsidRPr="000F3520" w:rsidSect="00AA2DC5">
      <w:pgSz w:w="11906" w:h="16838"/>
      <w:pgMar w:top="1417" w:right="1416"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Hebar">
    <w:altName w:val="Courier New"/>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3"/>
    <w:multiLevelType w:val="singleLevel"/>
    <w:tmpl w:val="00000013"/>
    <w:name w:val="WW8Num25"/>
    <w:lvl w:ilvl="0">
      <w:start w:val="1"/>
      <w:numFmt w:val="bullet"/>
      <w:lvlText w:val=""/>
      <w:lvlJc w:val="left"/>
      <w:pPr>
        <w:tabs>
          <w:tab w:val="num" w:pos="0"/>
        </w:tabs>
        <w:ind w:left="1429" w:hanging="360"/>
      </w:pPr>
      <w:rPr>
        <w:rFonts w:ascii="Symbol" w:hAnsi="Symbol" w:cs="Symbol" w:hint="default"/>
        <w:sz w:val="24"/>
        <w:szCs w:val="24"/>
      </w:rPr>
    </w:lvl>
  </w:abstractNum>
  <w:abstractNum w:abstractNumId="1">
    <w:nsid w:val="0135018B"/>
    <w:multiLevelType w:val="hybridMultilevel"/>
    <w:tmpl w:val="D36A32AC"/>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2">
    <w:nsid w:val="014442C5"/>
    <w:multiLevelType w:val="hybridMultilevel"/>
    <w:tmpl w:val="888C014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
    <w:nsid w:val="04D22A73"/>
    <w:multiLevelType w:val="hybridMultilevel"/>
    <w:tmpl w:val="DC66EF8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CC16D4F"/>
    <w:multiLevelType w:val="hybridMultilevel"/>
    <w:tmpl w:val="4E603DB6"/>
    <w:lvl w:ilvl="0" w:tplc="C55E2C7E">
      <w:start w:val="5"/>
      <w:numFmt w:val="bullet"/>
      <w:lvlText w:val="-"/>
      <w:lvlJc w:val="left"/>
      <w:pPr>
        <w:ind w:left="1079" w:hanging="360"/>
      </w:pPr>
      <w:rPr>
        <w:rFonts w:ascii="Times New Roman" w:eastAsia="Times New Roman" w:hAnsi="Times New Roman" w:cs="Times New Roman" w:hint="default"/>
      </w:rPr>
    </w:lvl>
    <w:lvl w:ilvl="1" w:tplc="04020003" w:tentative="1">
      <w:start w:val="1"/>
      <w:numFmt w:val="bullet"/>
      <w:lvlText w:val="o"/>
      <w:lvlJc w:val="left"/>
      <w:pPr>
        <w:ind w:left="1799" w:hanging="360"/>
      </w:pPr>
      <w:rPr>
        <w:rFonts w:ascii="Courier New" w:hAnsi="Courier New" w:cs="Courier New" w:hint="default"/>
      </w:rPr>
    </w:lvl>
    <w:lvl w:ilvl="2" w:tplc="04020005" w:tentative="1">
      <w:start w:val="1"/>
      <w:numFmt w:val="bullet"/>
      <w:lvlText w:val=""/>
      <w:lvlJc w:val="left"/>
      <w:pPr>
        <w:ind w:left="2519" w:hanging="360"/>
      </w:pPr>
      <w:rPr>
        <w:rFonts w:ascii="Wingdings" w:hAnsi="Wingdings" w:hint="default"/>
      </w:rPr>
    </w:lvl>
    <w:lvl w:ilvl="3" w:tplc="04020001" w:tentative="1">
      <w:start w:val="1"/>
      <w:numFmt w:val="bullet"/>
      <w:lvlText w:val=""/>
      <w:lvlJc w:val="left"/>
      <w:pPr>
        <w:ind w:left="3239" w:hanging="360"/>
      </w:pPr>
      <w:rPr>
        <w:rFonts w:ascii="Symbol" w:hAnsi="Symbol" w:hint="default"/>
      </w:rPr>
    </w:lvl>
    <w:lvl w:ilvl="4" w:tplc="04020003" w:tentative="1">
      <w:start w:val="1"/>
      <w:numFmt w:val="bullet"/>
      <w:lvlText w:val="o"/>
      <w:lvlJc w:val="left"/>
      <w:pPr>
        <w:ind w:left="3959" w:hanging="360"/>
      </w:pPr>
      <w:rPr>
        <w:rFonts w:ascii="Courier New" w:hAnsi="Courier New" w:cs="Courier New" w:hint="default"/>
      </w:rPr>
    </w:lvl>
    <w:lvl w:ilvl="5" w:tplc="04020005" w:tentative="1">
      <w:start w:val="1"/>
      <w:numFmt w:val="bullet"/>
      <w:lvlText w:val=""/>
      <w:lvlJc w:val="left"/>
      <w:pPr>
        <w:ind w:left="4679" w:hanging="360"/>
      </w:pPr>
      <w:rPr>
        <w:rFonts w:ascii="Wingdings" w:hAnsi="Wingdings" w:hint="default"/>
      </w:rPr>
    </w:lvl>
    <w:lvl w:ilvl="6" w:tplc="04020001" w:tentative="1">
      <w:start w:val="1"/>
      <w:numFmt w:val="bullet"/>
      <w:lvlText w:val=""/>
      <w:lvlJc w:val="left"/>
      <w:pPr>
        <w:ind w:left="5399" w:hanging="360"/>
      </w:pPr>
      <w:rPr>
        <w:rFonts w:ascii="Symbol" w:hAnsi="Symbol" w:hint="default"/>
      </w:rPr>
    </w:lvl>
    <w:lvl w:ilvl="7" w:tplc="04020003" w:tentative="1">
      <w:start w:val="1"/>
      <w:numFmt w:val="bullet"/>
      <w:lvlText w:val="o"/>
      <w:lvlJc w:val="left"/>
      <w:pPr>
        <w:ind w:left="6119" w:hanging="360"/>
      </w:pPr>
      <w:rPr>
        <w:rFonts w:ascii="Courier New" w:hAnsi="Courier New" w:cs="Courier New" w:hint="default"/>
      </w:rPr>
    </w:lvl>
    <w:lvl w:ilvl="8" w:tplc="04020005" w:tentative="1">
      <w:start w:val="1"/>
      <w:numFmt w:val="bullet"/>
      <w:lvlText w:val=""/>
      <w:lvlJc w:val="left"/>
      <w:pPr>
        <w:ind w:left="6839" w:hanging="360"/>
      </w:pPr>
      <w:rPr>
        <w:rFonts w:ascii="Wingdings" w:hAnsi="Wingdings" w:hint="default"/>
      </w:rPr>
    </w:lvl>
  </w:abstractNum>
  <w:abstractNum w:abstractNumId="5">
    <w:nsid w:val="102C2276"/>
    <w:multiLevelType w:val="hybridMultilevel"/>
    <w:tmpl w:val="638ECD64"/>
    <w:lvl w:ilvl="0" w:tplc="59521224">
      <w:start w:val="2"/>
      <w:numFmt w:val="bullet"/>
      <w:lvlText w:val="-"/>
      <w:lvlJc w:val="left"/>
      <w:pPr>
        <w:ind w:left="1070" w:hanging="360"/>
      </w:pPr>
      <w:rPr>
        <w:rFonts w:ascii="Times New Roman" w:eastAsia="Calibri" w:hAnsi="Times New Roman" w:cs="Times New Roman" w:hint="default"/>
      </w:rPr>
    </w:lvl>
    <w:lvl w:ilvl="1" w:tplc="04020003" w:tentative="1">
      <w:start w:val="1"/>
      <w:numFmt w:val="bullet"/>
      <w:lvlText w:val="o"/>
      <w:lvlJc w:val="left"/>
      <w:pPr>
        <w:ind w:left="1790" w:hanging="360"/>
      </w:pPr>
      <w:rPr>
        <w:rFonts w:ascii="Courier New" w:hAnsi="Courier New" w:cs="Courier New"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6">
    <w:nsid w:val="14E600D8"/>
    <w:multiLevelType w:val="hybridMultilevel"/>
    <w:tmpl w:val="9BB0232A"/>
    <w:lvl w:ilvl="0" w:tplc="8CA897D0">
      <w:start w:val="5"/>
      <w:numFmt w:val="bullet"/>
      <w:lvlText w:val="-"/>
      <w:lvlJc w:val="left"/>
      <w:pPr>
        <w:ind w:left="1079" w:hanging="360"/>
      </w:pPr>
      <w:rPr>
        <w:rFonts w:ascii="Times New Roman" w:eastAsia="Times New Roman" w:hAnsi="Times New Roman" w:cs="Times New Roman" w:hint="default"/>
      </w:rPr>
    </w:lvl>
    <w:lvl w:ilvl="1" w:tplc="04020003" w:tentative="1">
      <w:start w:val="1"/>
      <w:numFmt w:val="bullet"/>
      <w:lvlText w:val="o"/>
      <w:lvlJc w:val="left"/>
      <w:pPr>
        <w:ind w:left="1799" w:hanging="360"/>
      </w:pPr>
      <w:rPr>
        <w:rFonts w:ascii="Courier New" w:hAnsi="Courier New" w:cs="Courier New" w:hint="default"/>
      </w:rPr>
    </w:lvl>
    <w:lvl w:ilvl="2" w:tplc="04020005" w:tentative="1">
      <w:start w:val="1"/>
      <w:numFmt w:val="bullet"/>
      <w:lvlText w:val=""/>
      <w:lvlJc w:val="left"/>
      <w:pPr>
        <w:ind w:left="2519" w:hanging="360"/>
      </w:pPr>
      <w:rPr>
        <w:rFonts w:ascii="Wingdings" w:hAnsi="Wingdings" w:hint="default"/>
      </w:rPr>
    </w:lvl>
    <w:lvl w:ilvl="3" w:tplc="04020001" w:tentative="1">
      <w:start w:val="1"/>
      <w:numFmt w:val="bullet"/>
      <w:lvlText w:val=""/>
      <w:lvlJc w:val="left"/>
      <w:pPr>
        <w:ind w:left="3239" w:hanging="360"/>
      </w:pPr>
      <w:rPr>
        <w:rFonts w:ascii="Symbol" w:hAnsi="Symbol" w:hint="default"/>
      </w:rPr>
    </w:lvl>
    <w:lvl w:ilvl="4" w:tplc="04020003" w:tentative="1">
      <w:start w:val="1"/>
      <w:numFmt w:val="bullet"/>
      <w:lvlText w:val="o"/>
      <w:lvlJc w:val="left"/>
      <w:pPr>
        <w:ind w:left="3959" w:hanging="360"/>
      </w:pPr>
      <w:rPr>
        <w:rFonts w:ascii="Courier New" w:hAnsi="Courier New" w:cs="Courier New" w:hint="default"/>
      </w:rPr>
    </w:lvl>
    <w:lvl w:ilvl="5" w:tplc="04020005" w:tentative="1">
      <w:start w:val="1"/>
      <w:numFmt w:val="bullet"/>
      <w:lvlText w:val=""/>
      <w:lvlJc w:val="left"/>
      <w:pPr>
        <w:ind w:left="4679" w:hanging="360"/>
      </w:pPr>
      <w:rPr>
        <w:rFonts w:ascii="Wingdings" w:hAnsi="Wingdings" w:hint="default"/>
      </w:rPr>
    </w:lvl>
    <w:lvl w:ilvl="6" w:tplc="04020001" w:tentative="1">
      <w:start w:val="1"/>
      <w:numFmt w:val="bullet"/>
      <w:lvlText w:val=""/>
      <w:lvlJc w:val="left"/>
      <w:pPr>
        <w:ind w:left="5399" w:hanging="360"/>
      </w:pPr>
      <w:rPr>
        <w:rFonts w:ascii="Symbol" w:hAnsi="Symbol" w:hint="default"/>
      </w:rPr>
    </w:lvl>
    <w:lvl w:ilvl="7" w:tplc="04020003" w:tentative="1">
      <w:start w:val="1"/>
      <w:numFmt w:val="bullet"/>
      <w:lvlText w:val="o"/>
      <w:lvlJc w:val="left"/>
      <w:pPr>
        <w:ind w:left="6119" w:hanging="360"/>
      </w:pPr>
      <w:rPr>
        <w:rFonts w:ascii="Courier New" w:hAnsi="Courier New" w:cs="Courier New" w:hint="default"/>
      </w:rPr>
    </w:lvl>
    <w:lvl w:ilvl="8" w:tplc="04020005" w:tentative="1">
      <w:start w:val="1"/>
      <w:numFmt w:val="bullet"/>
      <w:lvlText w:val=""/>
      <w:lvlJc w:val="left"/>
      <w:pPr>
        <w:ind w:left="6839" w:hanging="360"/>
      </w:pPr>
      <w:rPr>
        <w:rFonts w:ascii="Wingdings" w:hAnsi="Wingdings" w:hint="default"/>
      </w:rPr>
    </w:lvl>
  </w:abstractNum>
  <w:abstractNum w:abstractNumId="7">
    <w:nsid w:val="1F675C4B"/>
    <w:multiLevelType w:val="hybridMultilevel"/>
    <w:tmpl w:val="0936A17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8">
    <w:nsid w:val="2812781E"/>
    <w:multiLevelType w:val="hybridMultilevel"/>
    <w:tmpl w:val="B70E0724"/>
    <w:lvl w:ilvl="0" w:tplc="04090001">
      <w:start w:val="1"/>
      <w:numFmt w:val="bullet"/>
      <w:lvlText w:val=""/>
      <w:lvlJc w:val="left"/>
      <w:pPr>
        <w:tabs>
          <w:tab w:val="num" w:pos="1440"/>
        </w:tabs>
        <w:ind w:left="144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F022459"/>
    <w:multiLevelType w:val="hybridMultilevel"/>
    <w:tmpl w:val="53D820E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0">
    <w:nsid w:val="33B31F0A"/>
    <w:multiLevelType w:val="hybridMultilevel"/>
    <w:tmpl w:val="C3D08896"/>
    <w:lvl w:ilvl="0" w:tplc="5F222E9E">
      <w:start w:val="5"/>
      <w:numFmt w:val="bullet"/>
      <w:lvlText w:val="-"/>
      <w:lvlJc w:val="left"/>
      <w:pPr>
        <w:ind w:left="1079" w:hanging="360"/>
      </w:pPr>
      <w:rPr>
        <w:rFonts w:ascii="Times New Roman" w:eastAsia="Times New Roman" w:hAnsi="Times New Roman" w:cs="Times New Roman" w:hint="default"/>
      </w:rPr>
    </w:lvl>
    <w:lvl w:ilvl="1" w:tplc="04020003" w:tentative="1">
      <w:start w:val="1"/>
      <w:numFmt w:val="bullet"/>
      <w:lvlText w:val="o"/>
      <w:lvlJc w:val="left"/>
      <w:pPr>
        <w:ind w:left="1799" w:hanging="360"/>
      </w:pPr>
      <w:rPr>
        <w:rFonts w:ascii="Courier New" w:hAnsi="Courier New" w:cs="Courier New" w:hint="default"/>
      </w:rPr>
    </w:lvl>
    <w:lvl w:ilvl="2" w:tplc="04020005" w:tentative="1">
      <w:start w:val="1"/>
      <w:numFmt w:val="bullet"/>
      <w:lvlText w:val=""/>
      <w:lvlJc w:val="left"/>
      <w:pPr>
        <w:ind w:left="2519" w:hanging="360"/>
      </w:pPr>
      <w:rPr>
        <w:rFonts w:ascii="Wingdings" w:hAnsi="Wingdings" w:hint="default"/>
      </w:rPr>
    </w:lvl>
    <w:lvl w:ilvl="3" w:tplc="04020001" w:tentative="1">
      <w:start w:val="1"/>
      <w:numFmt w:val="bullet"/>
      <w:lvlText w:val=""/>
      <w:lvlJc w:val="left"/>
      <w:pPr>
        <w:ind w:left="3239" w:hanging="360"/>
      </w:pPr>
      <w:rPr>
        <w:rFonts w:ascii="Symbol" w:hAnsi="Symbol" w:hint="default"/>
      </w:rPr>
    </w:lvl>
    <w:lvl w:ilvl="4" w:tplc="04020003" w:tentative="1">
      <w:start w:val="1"/>
      <w:numFmt w:val="bullet"/>
      <w:lvlText w:val="o"/>
      <w:lvlJc w:val="left"/>
      <w:pPr>
        <w:ind w:left="3959" w:hanging="360"/>
      </w:pPr>
      <w:rPr>
        <w:rFonts w:ascii="Courier New" w:hAnsi="Courier New" w:cs="Courier New" w:hint="default"/>
      </w:rPr>
    </w:lvl>
    <w:lvl w:ilvl="5" w:tplc="04020005" w:tentative="1">
      <w:start w:val="1"/>
      <w:numFmt w:val="bullet"/>
      <w:lvlText w:val=""/>
      <w:lvlJc w:val="left"/>
      <w:pPr>
        <w:ind w:left="4679" w:hanging="360"/>
      </w:pPr>
      <w:rPr>
        <w:rFonts w:ascii="Wingdings" w:hAnsi="Wingdings" w:hint="default"/>
      </w:rPr>
    </w:lvl>
    <w:lvl w:ilvl="6" w:tplc="04020001" w:tentative="1">
      <w:start w:val="1"/>
      <w:numFmt w:val="bullet"/>
      <w:lvlText w:val=""/>
      <w:lvlJc w:val="left"/>
      <w:pPr>
        <w:ind w:left="5399" w:hanging="360"/>
      </w:pPr>
      <w:rPr>
        <w:rFonts w:ascii="Symbol" w:hAnsi="Symbol" w:hint="default"/>
      </w:rPr>
    </w:lvl>
    <w:lvl w:ilvl="7" w:tplc="04020003" w:tentative="1">
      <w:start w:val="1"/>
      <w:numFmt w:val="bullet"/>
      <w:lvlText w:val="o"/>
      <w:lvlJc w:val="left"/>
      <w:pPr>
        <w:ind w:left="6119" w:hanging="360"/>
      </w:pPr>
      <w:rPr>
        <w:rFonts w:ascii="Courier New" w:hAnsi="Courier New" w:cs="Courier New" w:hint="default"/>
      </w:rPr>
    </w:lvl>
    <w:lvl w:ilvl="8" w:tplc="04020005" w:tentative="1">
      <w:start w:val="1"/>
      <w:numFmt w:val="bullet"/>
      <w:lvlText w:val=""/>
      <w:lvlJc w:val="left"/>
      <w:pPr>
        <w:ind w:left="6839" w:hanging="360"/>
      </w:pPr>
      <w:rPr>
        <w:rFonts w:ascii="Wingdings" w:hAnsi="Wingdings" w:hint="default"/>
      </w:rPr>
    </w:lvl>
  </w:abstractNum>
  <w:abstractNum w:abstractNumId="11">
    <w:nsid w:val="3E766AEC"/>
    <w:multiLevelType w:val="hybridMultilevel"/>
    <w:tmpl w:val="B8DC43C8"/>
    <w:lvl w:ilvl="0" w:tplc="04020001">
      <w:start w:val="1"/>
      <w:numFmt w:val="bullet"/>
      <w:lvlText w:val=""/>
      <w:lvlJc w:val="left"/>
      <w:pPr>
        <w:ind w:left="644" w:hanging="360"/>
      </w:pPr>
      <w:rPr>
        <w:rFonts w:ascii="Symbol" w:hAnsi="Symbol" w:hint="default"/>
      </w:rPr>
    </w:lvl>
    <w:lvl w:ilvl="1" w:tplc="04020003">
      <w:start w:val="1"/>
      <w:numFmt w:val="bullet"/>
      <w:lvlText w:val="o"/>
      <w:lvlJc w:val="left"/>
      <w:pPr>
        <w:ind w:left="1364" w:hanging="360"/>
      </w:pPr>
      <w:rPr>
        <w:rFonts w:ascii="Courier New" w:hAnsi="Courier New" w:cs="Times New Roman" w:hint="default"/>
      </w:rPr>
    </w:lvl>
    <w:lvl w:ilvl="2" w:tplc="04020005">
      <w:start w:val="1"/>
      <w:numFmt w:val="bullet"/>
      <w:lvlText w:val=""/>
      <w:lvlJc w:val="left"/>
      <w:pPr>
        <w:ind w:left="2084" w:hanging="360"/>
      </w:pPr>
      <w:rPr>
        <w:rFonts w:ascii="Wingdings" w:hAnsi="Wingdings" w:hint="default"/>
      </w:rPr>
    </w:lvl>
    <w:lvl w:ilvl="3" w:tplc="04020001">
      <w:start w:val="1"/>
      <w:numFmt w:val="bullet"/>
      <w:lvlText w:val=""/>
      <w:lvlJc w:val="left"/>
      <w:pPr>
        <w:ind w:left="2804" w:hanging="360"/>
      </w:pPr>
      <w:rPr>
        <w:rFonts w:ascii="Symbol" w:hAnsi="Symbol" w:hint="default"/>
      </w:rPr>
    </w:lvl>
    <w:lvl w:ilvl="4" w:tplc="04020003">
      <w:start w:val="1"/>
      <w:numFmt w:val="bullet"/>
      <w:lvlText w:val="o"/>
      <w:lvlJc w:val="left"/>
      <w:pPr>
        <w:ind w:left="3524" w:hanging="360"/>
      </w:pPr>
      <w:rPr>
        <w:rFonts w:ascii="Courier New" w:hAnsi="Courier New" w:cs="Times New Roman" w:hint="default"/>
      </w:rPr>
    </w:lvl>
    <w:lvl w:ilvl="5" w:tplc="04020005">
      <w:start w:val="1"/>
      <w:numFmt w:val="bullet"/>
      <w:lvlText w:val=""/>
      <w:lvlJc w:val="left"/>
      <w:pPr>
        <w:ind w:left="4244" w:hanging="360"/>
      </w:pPr>
      <w:rPr>
        <w:rFonts w:ascii="Wingdings" w:hAnsi="Wingdings" w:hint="default"/>
      </w:rPr>
    </w:lvl>
    <w:lvl w:ilvl="6" w:tplc="04020001">
      <w:start w:val="1"/>
      <w:numFmt w:val="bullet"/>
      <w:lvlText w:val=""/>
      <w:lvlJc w:val="left"/>
      <w:pPr>
        <w:ind w:left="4964" w:hanging="360"/>
      </w:pPr>
      <w:rPr>
        <w:rFonts w:ascii="Symbol" w:hAnsi="Symbol" w:hint="default"/>
      </w:rPr>
    </w:lvl>
    <w:lvl w:ilvl="7" w:tplc="04020003">
      <w:start w:val="1"/>
      <w:numFmt w:val="bullet"/>
      <w:lvlText w:val="o"/>
      <w:lvlJc w:val="left"/>
      <w:pPr>
        <w:ind w:left="5684" w:hanging="360"/>
      </w:pPr>
      <w:rPr>
        <w:rFonts w:ascii="Courier New" w:hAnsi="Courier New" w:cs="Times New Roman" w:hint="default"/>
      </w:rPr>
    </w:lvl>
    <w:lvl w:ilvl="8" w:tplc="04020005">
      <w:start w:val="1"/>
      <w:numFmt w:val="bullet"/>
      <w:lvlText w:val=""/>
      <w:lvlJc w:val="left"/>
      <w:pPr>
        <w:ind w:left="6404" w:hanging="360"/>
      </w:pPr>
      <w:rPr>
        <w:rFonts w:ascii="Wingdings" w:hAnsi="Wingdings" w:hint="default"/>
      </w:rPr>
    </w:lvl>
  </w:abstractNum>
  <w:abstractNum w:abstractNumId="12">
    <w:nsid w:val="48D318E9"/>
    <w:multiLevelType w:val="hybridMultilevel"/>
    <w:tmpl w:val="C9123BB2"/>
    <w:lvl w:ilvl="0" w:tplc="0402000D">
      <w:start w:val="1"/>
      <w:numFmt w:val="bullet"/>
      <w:lvlText w:val=""/>
      <w:lvlJc w:val="left"/>
      <w:pPr>
        <w:ind w:left="1854" w:hanging="360"/>
      </w:pPr>
      <w:rPr>
        <w:rFonts w:ascii="Wingdings" w:hAnsi="Wingdings" w:hint="default"/>
      </w:rPr>
    </w:lvl>
    <w:lvl w:ilvl="1" w:tplc="04020003" w:tentative="1">
      <w:start w:val="1"/>
      <w:numFmt w:val="bullet"/>
      <w:lvlText w:val="o"/>
      <w:lvlJc w:val="left"/>
      <w:pPr>
        <w:ind w:left="2574" w:hanging="360"/>
      </w:pPr>
      <w:rPr>
        <w:rFonts w:ascii="Courier New" w:hAnsi="Courier New" w:cs="Courier New"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13">
    <w:nsid w:val="4A1B222A"/>
    <w:multiLevelType w:val="hybridMultilevel"/>
    <w:tmpl w:val="072451F0"/>
    <w:lvl w:ilvl="0" w:tplc="3EEC68C0">
      <w:start w:val="3"/>
      <w:numFmt w:val="bullet"/>
      <w:lvlText w:val="-"/>
      <w:lvlJc w:val="left"/>
      <w:pPr>
        <w:ind w:left="927" w:hanging="360"/>
      </w:pPr>
      <w:rPr>
        <w:rFonts w:ascii="Times New Roman" w:eastAsia="Times New Roman" w:hAnsi="Times New Roman" w:cs="Times New Roman" w:hint="default"/>
      </w:rPr>
    </w:lvl>
    <w:lvl w:ilvl="1" w:tplc="04020003">
      <w:start w:val="1"/>
      <w:numFmt w:val="bullet"/>
      <w:lvlText w:val="o"/>
      <w:lvlJc w:val="left"/>
      <w:pPr>
        <w:ind w:left="1647" w:hanging="360"/>
      </w:pPr>
      <w:rPr>
        <w:rFonts w:ascii="Courier New" w:hAnsi="Courier New" w:cs="Times New Roman" w:hint="default"/>
      </w:rPr>
    </w:lvl>
    <w:lvl w:ilvl="2" w:tplc="04020005">
      <w:start w:val="1"/>
      <w:numFmt w:val="bullet"/>
      <w:lvlText w:val=""/>
      <w:lvlJc w:val="left"/>
      <w:pPr>
        <w:ind w:left="2367" w:hanging="360"/>
      </w:pPr>
      <w:rPr>
        <w:rFonts w:ascii="Wingdings" w:hAnsi="Wingdings" w:hint="default"/>
      </w:rPr>
    </w:lvl>
    <w:lvl w:ilvl="3" w:tplc="04020001">
      <w:start w:val="1"/>
      <w:numFmt w:val="bullet"/>
      <w:lvlText w:val=""/>
      <w:lvlJc w:val="left"/>
      <w:pPr>
        <w:ind w:left="3087" w:hanging="360"/>
      </w:pPr>
      <w:rPr>
        <w:rFonts w:ascii="Symbol" w:hAnsi="Symbol" w:hint="default"/>
      </w:rPr>
    </w:lvl>
    <w:lvl w:ilvl="4" w:tplc="04020003">
      <w:start w:val="1"/>
      <w:numFmt w:val="bullet"/>
      <w:lvlText w:val="o"/>
      <w:lvlJc w:val="left"/>
      <w:pPr>
        <w:ind w:left="3807" w:hanging="360"/>
      </w:pPr>
      <w:rPr>
        <w:rFonts w:ascii="Courier New" w:hAnsi="Courier New" w:cs="Times New Roman" w:hint="default"/>
      </w:rPr>
    </w:lvl>
    <w:lvl w:ilvl="5" w:tplc="04020005">
      <w:start w:val="1"/>
      <w:numFmt w:val="bullet"/>
      <w:lvlText w:val=""/>
      <w:lvlJc w:val="left"/>
      <w:pPr>
        <w:ind w:left="4527" w:hanging="360"/>
      </w:pPr>
      <w:rPr>
        <w:rFonts w:ascii="Wingdings" w:hAnsi="Wingdings" w:hint="default"/>
      </w:rPr>
    </w:lvl>
    <w:lvl w:ilvl="6" w:tplc="04020001">
      <w:start w:val="1"/>
      <w:numFmt w:val="bullet"/>
      <w:lvlText w:val=""/>
      <w:lvlJc w:val="left"/>
      <w:pPr>
        <w:ind w:left="5247" w:hanging="360"/>
      </w:pPr>
      <w:rPr>
        <w:rFonts w:ascii="Symbol" w:hAnsi="Symbol" w:hint="default"/>
      </w:rPr>
    </w:lvl>
    <w:lvl w:ilvl="7" w:tplc="04020003">
      <w:start w:val="1"/>
      <w:numFmt w:val="bullet"/>
      <w:lvlText w:val="o"/>
      <w:lvlJc w:val="left"/>
      <w:pPr>
        <w:ind w:left="5967" w:hanging="360"/>
      </w:pPr>
      <w:rPr>
        <w:rFonts w:ascii="Courier New" w:hAnsi="Courier New" w:cs="Times New Roman" w:hint="default"/>
      </w:rPr>
    </w:lvl>
    <w:lvl w:ilvl="8" w:tplc="04020005">
      <w:start w:val="1"/>
      <w:numFmt w:val="bullet"/>
      <w:lvlText w:val=""/>
      <w:lvlJc w:val="left"/>
      <w:pPr>
        <w:ind w:left="6687" w:hanging="360"/>
      </w:pPr>
      <w:rPr>
        <w:rFonts w:ascii="Wingdings" w:hAnsi="Wingdings" w:hint="default"/>
      </w:rPr>
    </w:lvl>
  </w:abstractNum>
  <w:abstractNum w:abstractNumId="14">
    <w:nsid w:val="4E246F49"/>
    <w:multiLevelType w:val="hybridMultilevel"/>
    <w:tmpl w:val="B3F0B2D4"/>
    <w:lvl w:ilvl="0" w:tplc="71BCA732">
      <w:start w:val="4"/>
      <w:numFmt w:val="bullet"/>
      <w:lvlText w:val="-"/>
      <w:lvlJc w:val="left"/>
      <w:pPr>
        <w:ind w:left="927" w:hanging="360"/>
      </w:pPr>
      <w:rPr>
        <w:rFonts w:ascii="Times New Roman" w:eastAsia="Calibri" w:hAnsi="Times New Roman" w:cs="Times New Roman" w:hint="default"/>
        <w:b/>
      </w:rPr>
    </w:lvl>
    <w:lvl w:ilvl="1" w:tplc="04020003">
      <w:start w:val="1"/>
      <w:numFmt w:val="bullet"/>
      <w:lvlText w:val="o"/>
      <w:lvlJc w:val="left"/>
      <w:pPr>
        <w:ind w:left="1647" w:hanging="360"/>
      </w:pPr>
      <w:rPr>
        <w:rFonts w:ascii="Courier New" w:hAnsi="Courier New" w:cs="Courier New" w:hint="default"/>
      </w:rPr>
    </w:lvl>
    <w:lvl w:ilvl="2" w:tplc="04020005">
      <w:start w:val="1"/>
      <w:numFmt w:val="bullet"/>
      <w:lvlText w:val=""/>
      <w:lvlJc w:val="left"/>
      <w:pPr>
        <w:ind w:left="2367" w:hanging="360"/>
      </w:pPr>
      <w:rPr>
        <w:rFonts w:ascii="Wingdings" w:hAnsi="Wingdings" w:hint="default"/>
      </w:rPr>
    </w:lvl>
    <w:lvl w:ilvl="3" w:tplc="04020001">
      <w:start w:val="1"/>
      <w:numFmt w:val="bullet"/>
      <w:lvlText w:val=""/>
      <w:lvlJc w:val="left"/>
      <w:pPr>
        <w:ind w:left="3087" w:hanging="360"/>
      </w:pPr>
      <w:rPr>
        <w:rFonts w:ascii="Symbol" w:hAnsi="Symbol" w:hint="default"/>
      </w:rPr>
    </w:lvl>
    <w:lvl w:ilvl="4" w:tplc="04020003">
      <w:start w:val="1"/>
      <w:numFmt w:val="bullet"/>
      <w:lvlText w:val="o"/>
      <w:lvlJc w:val="left"/>
      <w:pPr>
        <w:ind w:left="3807" w:hanging="360"/>
      </w:pPr>
      <w:rPr>
        <w:rFonts w:ascii="Courier New" w:hAnsi="Courier New" w:cs="Courier New" w:hint="default"/>
      </w:rPr>
    </w:lvl>
    <w:lvl w:ilvl="5" w:tplc="04020005">
      <w:start w:val="1"/>
      <w:numFmt w:val="bullet"/>
      <w:lvlText w:val=""/>
      <w:lvlJc w:val="left"/>
      <w:pPr>
        <w:ind w:left="4527" w:hanging="360"/>
      </w:pPr>
      <w:rPr>
        <w:rFonts w:ascii="Wingdings" w:hAnsi="Wingdings" w:hint="default"/>
      </w:rPr>
    </w:lvl>
    <w:lvl w:ilvl="6" w:tplc="04020001">
      <w:start w:val="1"/>
      <w:numFmt w:val="bullet"/>
      <w:lvlText w:val=""/>
      <w:lvlJc w:val="left"/>
      <w:pPr>
        <w:ind w:left="5247" w:hanging="360"/>
      </w:pPr>
      <w:rPr>
        <w:rFonts w:ascii="Symbol" w:hAnsi="Symbol" w:hint="default"/>
      </w:rPr>
    </w:lvl>
    <w:lvl w:ilvl="7" w:tplc="04020003">
      <w:start w:val="1"/>
      <w:numFmt w:val="bullet"/>
      <w:lvlText w:val="o"/>
      <w:lvlJc w:val="left"/>
      <w:pPr>
        <w:ind w:left="5967" w:hanging="360"/>
      </w:pPr>
      <w:rPr>
        <w:rFonts w:ascii="Courier New" w:hAnsi="Courier New" w:cs="Courier New" w:hint="default"/>
      </w:rPr>
    </w:lvl>
    <w:lvl w:ilvl="8" w:tplc="04020005">
      <w:start w:val="1"/>
      <w:numFmt w:val="bullet"/>
      <w:lvlText w:val=""/>
      <w:lvlJc w:val="left"/>
      <w:pPr>
        <w:ind w:left="6687" w:hanging="360"/>
      </w:pPr>
      <w:rPr>
        <w:rFonts w:ascii="Wingdings" w:hAnsi="Wingdings" w:hint="default"/>
      </w:rPr>
    </w:lvl>
  </w:abstractNum>
  <w:abstractNum w:abstractNumId="15">
    <w:nsid w:val="564D02FF"/>
    <w:multiLevelType w:val="hybridMultilevel"/>
    <w:tmpl w:val="62D28362"/>
    <w:lvl w:ilvl="0" w:tplc="0402000B">
      <w:start w:val="1"/>
      <w:numFmt w:val="bullet"/>
      <w:lvlText w:val=""/>
      <w:lvlJc w:val="left"/>
      <w:pPr>
        <w:ind w:left="3337" w:hanging="360"/>
      </w:pPr>
      <w:rPr>
        <w:rFonts w:ascii="Wingdings" w:hAnsi="Wingdings" w:hint="default"/>
      </w:rPr>
    </w:lvl>
    <w:lvl w:ilvl="1" w:tplc="04020003">
      <w:start w:val="1"/>
      <w:numFmt w:val="bullet"/>
      <w:lvlText w:val="o"/>
      <w:lvlJc w:val="left"/>
      <w:pPr>
        <w:ind w:left="4057" w:hanging="360"/>
      </w:pPr>
      <w:rPr>
        <w:rFonts w:ascii="Courier New" w:hAnsi="Courier New" w:cs="Courier New" w:hint="default"/>
      </w:rPr>
    </w:lvl>
    <w:lvl w:ilvl="2" w:tplc="04020005">
      <w:start w:val="1"/>
      <w:numFmt w:val="bullet"/>
      <w:lvlText w:val=""/>
      <w:lvlJc w:val="left"/>
      <w:pPr>
        <w:ind w:left="4777" w:hanging="360"/>
      </w:pPr>
      <w:rPr>
        <w:rFonts w:ascii="Wingdings" w:hAnsi="Wingdings" w:hint="default"/>
      </w:rPr>
    </w:lvl>
    <w:lvl w:ilvl="3" w:tplc="04020001">
      <w:start w:val="1"/>
      <w:numFmt w:val="bullet"/>
      <w:lvlText w:val=""/>
      <w:lvlJc w:val="left"/>
      <w:pPr>
        <w:ind w:left="5497" w:hanging="360"/>
      </w:pPr>
      <w:rPr>
        <w:rFonts w:ascii="Symbol" w:hAnsi="Symbol" w:hint="default"/>
      </w:rPr>
    </w:lvl>
    <w:lvl w:ilvl="4" w:tplc="04020003">
      <w:start w:val="1"/>
      <w:numFmt w:val="bullet"/>
      <w:lvlText w:val="o"/>
      <w:lvlJc w:val="left"/>
      <w:pPr>
        <w:ind w:left="6217" w:hanging="360"/>
      </w:pPr>
      <w:rPr>
        <w:rFonts w:ascii="Courier New" w:hAnsi="Courier New" w:cs="Courier New" w:hint="default"/>
      </w:rPr>
    </w:lvl>
    <w:lvl w:ilvl="5" w:tplc="04020005">
      <w:start w:val="1"/>
      <w:numFmt w:val="bullet"/>
      <w:lvlText w:val=""/>
      <w:lvlJc w:val="left"/>
      <w:pPr>
        <w:ind w:left="6937" w:hanging="360"/>
      </w:pPr>
      <w:rPr>
        <w:rFonts w:ascii="Wingdings" w:hAnsi="Wingdings" w:hint="default"/>
      </w:rPr>
    </w:lvl>
    <w:lvl w:ilvl="6" w:tplc="04020001">
      <w:start w:val="1"/>
      <w:numFmt w:val="bullet"/>
      <w:lvlText w:val=""/>
      <w:lvlJc w:val="left"/>
      <w:pPr>
        <w:ind w:left="7657" w:hanging="360"/>
      </w:pPr>
      <w:rPr>
        <w:rFonts w:ascii="Symbol" w:hAnsi="Symbol" w:hint="default"/>
      </w:rPr>
    </w:lvl>
    <w:lvl w:ilvl="7" w:tplc="04020003">
      <w:start w:val="1"/>
      <w:numFmt w:val="bullet"/>
      <w:lvlText w:val="o"/>
      <w:lvlJc w:val="left"/>
      <w:pPr>
        <w:ind w:left="8377" w:hanging="360"/>
      </w:pPr>
      <w:rPr>
        <w:rFonts w:ascii="Courier New" w:hAnsi="Courier New" w:cs="Courier New" w:hint="default"/>
      </w:rPr>
    </w:lvl>
    <w:lvl w:ilvl="8" w:tplc="04020005">
      <w:start w:val="1"/>
      <w:numFmt w:val="bullet"/>
      <w:lvlText w:val=""/>
      <w:lvlJc w:val="left"/>
      <w:pPr>
        <w:ind w:left="9097" w:hanging="360"/>
      </w:pPr>
      <w:rPr>
        <w:rFonts w:ascii="Wingdings" w:hAnsi="Wingdings" w:hint="default"/>
      </w:rPr>
    </w:lvl>
  </w:abstractNum>
  <w:abstractNum w:abstractNumId="16">
    <w:nsid w:val="587140E2"/>
    <w:multiLevelType w:val="hybridMultilevel"/>
    <w:tmpl w:val="C8F844D8"/>
    <w:lvl w:ilvl="0" w:tplc="04020001">
      <w:start w:val="1"/>
      <w:numFmt w:val="bullet"/>
      <w:lvlText w:val=""/>
      <w:lvlJc w:val="left"/>
      <w:pPr>
        <w:ind w:left="1004" w:hanging="360"/>
      </w:pPr>
      <w:rPr>
        <w:rFonts w:ascii="Symbol" w:hAnsi="Symbol" w:cs="Symbol" w:hint="default"/>
      </w:rPr>
    </w:lvl>
    <w:lvl w:ilvl="1" w:tplc="04020003">
      <w:start w:val="1"/>
      <w:numFmt w:val="bullet"/>
      <w:lvlText w:val="o"/>
      <w:lvlJc w:val="left"/>
      <w:pPr>
        <w:ind w:left="1724" w:hanging="360"/>
      </w:pPr>
      <w:rPr>
        <w:rFonts w:ascii="Courier New" w:hAnsi="Courier New" w:cs="Courier New" w:hint="default"/>
      </w:rPr>
    </w:lvl>
    <w:lvl w:ilvl="2" w:tplc="04020005">
      <w:start w:val="1"/>
      <w:numFmt w:val="bullet"/>
      <w:lvlText w:val=""/>
      <w:lvlJc w:val="left"/>
      <w:pPr>
        <w:ind w:left="2444" w:hanging="360"/>
      </w:pPr>
      <w:rPr>
        <w:rFonts w:ascii="Wingdings" w:hAnsi="Wingdings" w:cs="Wingdings" w:hint="default"/>
      </w:rPr>
    </w:lvl>
    <w:lvl w:ilvl="3" w:tplc="04020001">
      <w:start w:val="1"/>
      <w:numFmt w:val="bullet"/>
      <w:lvlText w:val=""/>
      <w:lvlJc w:val="left"/>
      <w:pPr>
        <w:ind w:left="3164" w:hanging="360"/>
      </w:pPr>
      <w:rPr>
        <w:rFonts w:ascii="Symbol" w:hAnsi="Symbol" w:hint="default"/>
      </w:rPr>
    </w:lvl>
    <w:lvl w:ilvl="4" w:tplc="04020003">
      <w:start w:val="1"/>
      <w:numFmt w:val="bullet"/>
      <w:lvlText w:val="o"/>
      <w:lvlJc w:val="left"/>
      <w:pPr>
        <w:ind w:left="3884" w:hanging="360"/>
      </w:pPr>
      <w:rPr>
        <w:rFonts w:ascii="Courier New" w:hAnsi="Courier New" w:cs="Courier New" w:hint="default"/>
      </w:rPr>
    </w:lvl>
    <w:lvl w:ilvl="5" w:tplc="04020005">
      <w:start w:val="1"/>
      <w:numFmt w:val="bullet"/>
      <w:lvlText w:val=""/>
      <w:lvlJc w:val="left"/>
      <w:pPr>
        <w:ind w:left="4604" w:hanging="360"/>
      </w:pPr>
      <w:rPr>
        <w:rFonts w:ascii="Wingdings" w:hAnsi="Wingdings" w:cs="Wingdings" w:hint="default"/>
      </w:rPr>
    </w:lvl>
    <w:lvl w:ilvl="6" w:tplc="04020001">
      <w:start w:val="1"/>
      <w:numFmt w:val="bullet"/>
      <w:lvlText w:val=""/>
      <w:lvlJc w:val="left"/>
      <w:pPr>
        <w:ind w:left="5324" w:hanging="360"/>
      </w:pPr>
      <w:rPr>
        <w:rFonts w:ascii="Symbol" w:hAnsi="Symbol" w:cs="Symbol" w:hint="default"/>
      </w:rPr>
    </w:lvl>
    <w:lvl w:ilvl="7" w:tplc="04020003">
      <w:start w:val="1"/>
      <w:numFmt w:val="bullet"/>
      <w:lvlText w:val="o"/>
      <w:lvlJc w:val="left"/>
      <w:pPr>
        <w:ind w:left="6044" w:hanging="360"/>
      </w:pPr>
      <w:rPr>
        <w:rFonts w:ascii="Courier New" w:hAnsi="Courier New" w:cs="Courier New" w:hint="default"/>
      </w:rPr>
    </w:lvl>
    <w:lvl w:ilvl="8" w:tplc="04020005">
      <w:start w:val="1"/>
      <w:numFmt w:val="bullet"/>
      <w:lvlText w:val=""/>
      <w:lvlJc w:val="left"/>
      <w:pPr>
        <w:ind w:left="6764" w:hanging="360"/>
      </w:pPr>
      <w:rPr>
        <w:rFonts w:ascii="Wingdings" w:hAnsi="Wingdings" w:cs="Wingdings" w:hint="default"/>
      </w:rPr>
    </w:lvl>
  </w:abstractNum>
  <w:abstractNum w:abstractNumId="17">
    <w:nsid w:val="5BEF3979"/>
    <w:multiLevelType w:val="hybridMultilevel"/>
    <w:tmpl w:val="0C08F5E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8">
    <w:nsid w:val="699A01A5"/>
    <w:multiLevelType w:val="hybridMultilevel"/>
    <w:tmpl w:val="6AB4E444"/>
    <w:lvl w:ilvl="0" w:tplc="ABE2A6B8">
      <w:start w:val="5"/>
      <w:numFmt w:val="bullet"/>
      <w:lvlText w:val="-"/>
      <w:lvlJc w:val="left"/>
      <w:pPr>
        <w:ind w:left="1079" w:hanging="360"/>
      </w:pPr>
      <w:rPr>
        <w:rFonts w:ascii="Times New Roman" w:eastAsia="Times New Roman" w:hAnsi="Times New Roman" w:cs="Times New Roman" w:hint="default"/>
      </w:rPr>
    </w:lvl>
    <w:lvl w:ilvl="1" w:tplc="04020003" w:tentative="1">
      <w:start w:val="1"/>
      <w:numFmt w:val="bullet"/>
      <w:lvlText w:val="o"/>
      <w:lvlJc w:val="left"/>
      <w:pPr>
        <w:ind w:left="1799" w:hanging="360"/>
      </w:pPr>
      <w:rPr>
        <w:rFonts w:ascii="Courier New" w:hAnsi="Courier New" w:cs="Courier New" w:hint="default"/>
      </w:rPr>
    </w:lvl>
    <w:lvl w:ilvl="2" w:tplc="04020005" w:tentative="1">
      <w:start w:val="1"/>
      <w:numFmt w:val="bullet"/>
      <w:lvlText w:val=""/>
      <w:lvlJc w:val="left"/>
      <w:pPr>
        <w:ind w:left="2519" w:hanging="360"/>
      </w:pPr>
      <w:rPr>
        <w:rFonts w:ascii="Wingdings" w:hAnsi="Wingdings" w:hint="default"/>
      </w:rPr>
    </w:lvl>
    <w:lvl w:ilvl="3" w:tplc="04020001" w:tentative="1">
      <w:start w:val="1"/>
      <w:numFmt w:val="bullet"/>
      <w:lvlText w:val=""/>
      <w:lvlJc w:val="left"/>
      <w:pPr>
        <w:ind w:left="3239" w:hanging="360"/>
      </w:pPr>
      <w:rPr>
        <w:rFonts w:ascii="Symbol" w:hAnsi="Symbol" w:hint="default"/>
      </w:rPr>
    </w:lvl>
    <w:lvl w:ilvl="4" w:tplc="04020003" w:tentative="1">
      <w:start w:val="1"/>
      <w:numFmt w:val="bullet"/>
      <w:lvlText w:val="o"/>
      <w:lvlJc w:val="left"/>
      <w:pPr>
        <w:ind w:left="3959" w:hanging="360"/>
      </w:pPr>
      <w:rPr>
        <w:rFonts w:ascii="Courier New" w:hAnsi="Courier New" w:cs="Courier New" w:hint="default"/>
      </w:rPr>
    </w:lvl>
    <w:lvl w:ilvl="5" w:tplc="04020005" w:tentative="1">
      <w:start w:val="1"/>
      <w:numFmt w:val="bullet"/>
      <w:lvlText w:val=""/>
      <w:lvlJc w:val="left"/>
      <w:pPr>
        <w:ind w:left="4679" w:hanging="360"/>
      </w:pPr>
      <w:rPr>
        <w:rFonts w:ascii="Wingdings" w:hAnsi="Wingdings" w:hint="default"/>
      </w:rPr>
    </w:lvl>
    <w:lvl w:ilvl="6" w:tplc="04020001" w:tentative="1">
      <w:start w:val="1"/>
      <w:numFmt w:val="bullet"/>
      <w:lvlText w:val=""/>
      <w:lvlJc w:val="left"/>
      <w:pPr>
        <w:ind w:left="5399" w:hanging="360"/>
      </w:pPr>
      <w:rPr>
        <w:rFonts w:ascii="Symbol" w:hAnsi="Symbol" w:hint="default"/>
      </w:rPr>
    </w:lvl>
    <w:lvl w:ilvl="7" w:tplc="04020003" w:tentative="1">
      <w:start w:val="1"/>
      <w:numFmt w:val="bullet"/>
      <w:lvlText w:val="o"/>
      <w:lvlJc w:val="left"/>
      <w:pPr>
        <w:ind w:left="6119" w:hanging="360"/>
      </w:pPr>
      <w:rPr>
        <w:rFonts w:ascii="Courier New" w:hAnsi="Courier New" w:cs="Courier New" w:hint="default"/>
      </w:rPr>
    </w:lvl>
    <w:lvl w:ilvl="8" w:tplc="04020005" w:tentative="1">
      <w:start w:val="1"/>
      <w:numFmt w:val="bullet"/>
      <w:lvlText w:val=""/>
      <w:lvlJc w:val="left"/>
      <w:pPr>
        <w:ind w:left="6839" w:hanging="360"/>
      </w:pPr>
      <w:rPr>
        <w:rFonts w:ascii="Wingdings" w:hAnsi="Wingdings" w:hint="default"/>
      </w:rPr>
    </w:lvl>
  </w:abstractNum>
  <w:abstractNum w:abstractNumId="19">
    <w:nsid w:val="73955C83"/>
    <w:multiLevelType w:val="hybridMultilevel"/>
    <w:tmpl w:val="9AB0FF50"/>
    <w:lvl w:ilvl="0" w:tplc="A0F671D0">
      <w:start w:val="5"/>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20">
    <w:nsid w:val="74FD5645"/>
    <w:multiLevelType w:val="hybridMultilevel"/>
    <w:tmpl w:val="9A4E2DC6"/>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1">
    <w:nsid w:val="78AE74A1"/>
    <w:multiLevelType w:val="multilevel"/>
    <w:tmpl w:val="31BA2372"/>
    <w:lvl w:ilvl="0">
      <w:start w:val="3"/>
      <w:numFmt w:val="decimal"/>
      <w:lvlText w:val="%1."/>
      <w:lvlJc w:val="left"/>
      <w:pPr>
        <w:ind w:left="360" w:hanging="360"/>
      </w:pPr>
      <w:rPr>
        <w:rFonts w:hint="default"/>
        <w:b/>
      </w:rPr>
    </w:lvl>
    <w:lvl w:ilvl="1">
      <w:start w:val="7"/>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2">
    <w:nsid w:val="7E2A7335"/>
    <w:multiLevelType w:val="hybridMultilevel"/>
    <w:tmpl w:val="6B7609B2"/>
    <w:lvl w:ilvl="0" w:tplc="04020001">
      <w:start w:val="1"/>
      <w:numFmt w:val="bullet"/>
      <w:lvlText w:val=""/>
      <w:lvlJc w:val="left"/>
      <w:pPr>
        <w:ind w:left="1004" w:hanging="360"/>
      </w:pPr>
      <w:rPr>
        <w:rFonts w:ascii="Symbol" w:hAnsi="Symbol" w:cs="Symbol" w:hint="default"/>
      </w:rPr>
    </w:lvl>
    <w:lvl w:ilvl="1" w:tplc="04020003">
      <w:start w:val="1"/>
      <w:numFmt w:val="bullet"/>
      <w:lvlText w:val="o"/>
      <w:lvlJc w:val="left"/>
      <w:pPr>
        <w:ind w:left="1724" w:hanging="360"/>
      </w:pPr>
      <w:rPr>
        <w:rFonts w:ascii="Courier New" w:hAnsi="Courier New" w:cs="Courier New" w:hint="default"/>
      </w:rPr>
    </w:lvl>
    <w:lvl w:ilvl="2" w:tplc="04020005">
      <w:start w:val="1"/>
      <w:numFmt w:val="bullet"/>
      <w:lvlText w:val=""/>
      <w:lvlJc w:val="left"/>
      <w:pPr>
        <w:ind w:left="2444" w:hanging="360"/>
      </w:pPr>
      <w:rPr>
        <w:rFonts w:ascii="Wingdings" w:hAnsi="Wingdings" w:cs="Wingdings" w:hint="default"/>
      </w:rPr>
    </w:lvl>
    <w:lvl w:ilvl="3" w:tplc="04020001">
      <w:start w:val="1"/>
      <w:numFmt w:val="bullet"/>
      <w:lvlText w:val=""/>
      <w:lvlJc w:val="left"/>
      <w:pPr>
        <w:ind w:left="3164" w:hanging="360"/>
      </w:pPr>
      <w:rPr>
        <w:rFonts w:ascii="Symbol" w:hAnsi="Symbol" w:cs="Symbol" w:hint="default"/>
      </w:rPr>
    </w:lvl>
    <w:lvl w:ilvl="4" w:tplc="04020003">
      <w:start w:val="1"/>
      <w:numFmt w:val="bullet"/>
      <w:lvlText w:val="o"/>
      <w:lvlJc w:val="left"/>
      <w:pPr>
        <w:ind w:left="3884" w:hanging="360"/>
      </w:pPr>
      <w:rPr>
        <w:rFonts w:ascii="Courier New" w:hAnsi="Courier New" w:cs="Courier New" w:hint="default"/>
      </w:rPr>
    </w:lvl>
    <w:lvl w:ilvl="5" w:tplc="04020005">
      <w:start w:val="1"/>
      <w:numFmt w:val="bullet"/>
      <w:lvlText w:val=""/>
      <w:lvlJc w:val="left"/>
      <w:pPr>
        <w:ind w:left="4604" w:hanging="360"/>
      </w:pPr>
      <w:rPr>
        <w:rFonts w:ascii="Wingdings" w:hAnsi="Wingdings" w:cs="Wingdings" w:hint="default"/>
      </w:rPr>
    </w:lvl>
    <w:lvl w:ilvl="6" w:tplc="04020001">
      <w:start w:val="1"/>
      <w:numFmt w:val="bullet"/>
      <w:lvlText w:val=""/>
      <w:lvlJc w:val="left"/>
      <w:pPr>
        <w:ind w:left="5324" w:hanging="360"/>
      </w:pPr>
      <w:rPr>
        <w:rFonts w:ascii="Symbol" w:hAnsi="Symbol" w:cs="Symbol" w:hint="default"/>
      </w:rPr>
    </w:lvl>
    <w:lvl w:ilvl="7" w:tplc="04020003">
      <w:start w:val="1"/>
      <w:numFmt w:val="bullet"/>
      <w:lvlText w:val="o"/>
      <w:lvlJc w:val="left"/>
      <w:pPr>
        <w:ind w:left="6044" w:hanging="360"/>
      </w:pPr>
      <w:rPr>
        <w:rFonts w:ascii="Courier New" w:hAnsi="Courier New" w:cs="Courier New" w:hint="default"/>
      </w:rPr>
    </w:lvl>
    <w:lvl w:ilvl="8" w:tplc="04020005">
      <w:start w:val="1"/>
      <w:numFmt w:val="bullet"/>
      <w:lvlText w:val=""/>
      <w:lvlJc w:val="left"/>
      <w:pPr>
        <w:ind w:left="6764" w:hanging="360"/>
      </w:pPr>
      <w:rPr>
        <w:rFonts w:ascii="Wingdings" w:hAnsi="Wingdings" w:cs="Wingdings" w:hint="default"/>
      </w:rPr>
    </w:lvl>
  </w:abstractNum>
  <w:num w:numId="1">
    <w:abstractNumId w:val="9"/>
  </w:num>
  <w:num w:numId="2">
    <w:abstractNumId w:val="12"/>
  </w:num>
  <w:num w:numId="3">
    <w:abstractNumId w:val="11"/>
  </w:num>
  <w:num w:numId="4">
    <w:abstractNumId w:val="13"/>
  </w:num>
  <w:num w:numId="5">
    <w:abstractNumId w:val="5"/>
  </w:num>
  <w:num w:numId="6">
    <w:abstractNumId w:val="21"/>
  </w:num>
  <w:num w:numId="7">
    <w:abstractNumId w:val="14"/>
  </w:num>
  <w:num w:numId="8">
    <w:abstractNumId w:val="16"/>
  </w:num>
  <w:num w:numId="9">
    <w:abstractNumId w:val="22"/>
  </w:num>
  <w:num w:numId="10">
    <w:abstractNumId w:val="10"/>
  </w:num>
  <w:num w:numId="11">
    <w:abstractNumId w:val="6"/>
  </w:num>
  <w:num w:numId="12">
    <w:abstractNumId w:val="4"/>
  </w:num>
  <w:num w:numId="13">
    <w:abstractNumId w:val="19"/>
  </w:num>
  <w:num w:numId="14">
    <w:abstractNumId w:val="18"/>
  </w:num>
  <w:num w:numId="15">
    <w:abstractNumId w:val="20"/>
  </w:num>
  <w:num w:numId="16">
    <w:abstractNumId w:val="17"/>
  </w:num>
  <w:num w:numId="17">
    <w:abstractNumId w:val="2"/>
  </w:num>
  <w:num w:numId="18">
    <w:abstractNumId w:val="7"/>
  </w:num>
  <w:num w:numId="19">
    <w:abstractNumId w:val="0"/>
  </w:num>
  <w:num w:numId="20">
    <w:abstractNumId w:val="15"/>
  </w:num>
  <w:num w:numId="21">
    <w:abstractNumId w:val="1"/>
  </w:num>
  <w:num w:numId="22">
    <w:abstractNumId w:val="3"/>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savePreviewPicture/>
  <w:compat/>
  <w:rsids>
    <w:rsidRoot w:val="009C2A2D"/>
    <w:rsid w:val="00000EFC"/>
    <w:rsid w:val="0001188C"/>
    <w:rsid w:val="00012FCE"/>
    <w:rsid w:val="000155BF"/>
    <w:rsid w:val="00020811"/>
    <w:rsid w:val="00022536"/>
    <w:rsid w:val="0002413B"/>
    <w:rsid w:val="0003264F"/>
    <w:rsid w:val="00033452"/>
    <w:rsid w:val="000349A9"/>
    <w:rsid w:val="00041720"/>
    <w:rsid w:val="000418CC"/>
    <w:rsid w:val="000441CF"/>
    <w:rsid w:val="00052D03"/>
    <w:rsid w:val="0005675A"/>
    <w:rsid w:val="00060CB4"/>
    <w:rsid w:val="00064922"/>
    <w:rsid w:val="00065F2C"/>
    <w:rsid w:val="000851D7"/>
    <w:rsid w:val="0008687D"/>
    <w:rsid w:val="00092EB4"/>
    <w:rsid w:val="00095201"/>
    <w:rsid w:val="000A4194"/>
    <w:rsid w:val="000B2916"/>
    <w:rsid w:val="000B7633"/>
    <w:rsid w:val="000C4BB5"/>
    <w:rsid w:val="000C780F"/>
    <w:rsid w:val="000C7EE2"/>
    <w:rsid w:val="000D2115"/>
    <w:rsid w:val="000D4752"/>
    <w:rsid w:val="000D63E0"/>
    <w:rsid w:val="000D6B0F"/>
    <w:rsid w:val="000E13D4"/>
    <w:rsid w:val="000F3520"/>
    <w:rsid w:val="000F44EB"/>
    <w:rsid w:val="000F6E84"/>
    <w:rsid w:val="001308CF"/>
    <w:rsid w:val="00142A4F"/>
    <w:rsid w:val="0014522E"/>
    <w:rsid w:val="0014568C"/>
    <w:rsid w:val="001473C5"/>
    <w:rsid w:val="00151818"/>
    <w:rsid w:val="00155EC2"/>
    <w:rsid w:val="00157D89"/>
    <w:rsid w:val="001632CB"/>
    <w:rsid w:val="00176D39"/>
    <w:rsid w:val="00180EE1"/>
    <w:rsid w:val="001858DF"/>
    <w:rsid w:val="00191A0C"/>
    <w:rsid w:val="0019359F"/>
    <w:rsid w:val="001B7293"/>
    <w:rsid w:val="001C5584"/>
    <w:rsid w:val="001D1376"/>
    <w:rsid w:val="001E74B7"/>
    <w:rsid w:val="001F1F9B"/>
    <w:rsid w:val="0020714F"/>
    <w:rsid w:val="00207298"/>
    <w:rsid w:val="00210A05"/>
    <w:rsid w:val="002226C7"/>
    <w:rsid w:val="00222C12"/>
    <w:rsid w:val="002257C0"/>
    <w:rsid w:val="00226B12"/>
    <w:rsid w:val="002329C8"/>
    <w:rsid w:val="002344D3"/>
    <w:rsid w:val="002461AA"/>
    <w:rsid w:val="0024691D"/>
    <w:rsid w:val="00254B81"/>
    <w:rsid w:val="002608EA"/>
    <w:rsid w:val="00261E0E"/>
    <w:rsid w:val="00266F08"/>
    <w:rsid w:val="00295B76"/>
    <w:rsid w:val="00296C67"/>
    <w:rsid w:val="002A6692"/>
    <w:rsid w:val="002A6DB9"/>
    <w:rsid w:val="002B11CF"/>
    <w:rsid w:val="002C3286"/>
    <w:rsid w:val="002C4F3F"/>
    <w:rsid w:val="002D5BB9"/>
    <w:rsid w:val="002D7AC8"/>
    <w:rsid w:val="002E2C73"/>
    <w:rsid w:val="002F13A0"/>
    <w:rsid w:val="002F7863"/>
    <w:rsid w:val="0030771D"/>
    <w:rsid w:val="00311480"/>
    <w:rsid w:val="003278AC"/>
    <w:rsid w:val="003326CD"/>
    <w:rsid w:val="00342284"/>
    <w:rsid w:val="00342FAC"/>
    <w:rsid w:val="00343F4B"/>
    <w:rsid w:val="00354BFF"/>
    <w:rsid w:val="00362F42"/>
    <w:rsid w:val="00370CE7"/>
    <w:rsid w:val="00371803"/>
    <w:rsid w:val="0038514E"/>
    <w:rsid w:val="00385610"/>
    <w:rsid w:val="003971E8"/>
    <w:rsid w:val="003B3366"/>
    <w:rsid w:val="003C4142"/>
    <w:rsid w:val="003F7926"/>
    <w:rsid w:val="00400645"/>
    <w:rsid w:val="004023D0"/>
    <w:rsid w:val="004031AC"/>
    <w:rsid w:val="00407E7F"/>
    <w:rsid w:val="004118B7"/>
    <w:rsid w:val="00411C09"/>
    <w:rsid w:val="0043315E"/>
    <w:rsid w:val="00440C44"/>
    <w:rsid w:val="004447FB"/>
    <w:rsid w:val="004603D1"/>
    <w:rsid w:val="0046589E"/>
    <w:rsid w:val="00467815"/>
    <w:rsid w:val="00467983"/>
    <w:rsid w:val="0047215C"/>
    <w:rsid w:val="004800A8"/>
    <w:rsid w:val="00484B5A"/>
    <w:rsid w:val="004A3CEA"/>
    <w:rsid w:val="004B2AFA"/>
    <w:rsid w:val="004B2F51"/>
    <w:rsid w:val="004B76D4"/>
    <w:rsid w:val="004C229C"/>
    <w:rsid w:val="004C2F5D"/>
    <w:rsid w:val="004C5FD3"/>
    <w:rsid w:val="004D014F"/>
    <w:rsid w:val="004D72F1"/>
    <w:rsid w:val="004F1486"/>
    <w:rsid w:val="004F6B10"/>
    <w:rsid w:val="00505691"/>
    <w:rsid w:val="00505800"/>
    <w:rsid w:val="00520AD8"/>
    <w:rsid w:val="00525880"/>
    <w:rsid w:val="00532B60"/>
    <w:rsid w:val="00545EDD"/>
    <w:rsid w:val="00546EF5"/>
    <w:rsid w:val="00551206"/>
    <w:rsid w:val="005524CB"/>
    <w:rsid w:val="00563292"/>
    <w:rsid w:val="00570041"/>
    <w:rsid w:val="00581ED0"/>
    <w:rsid w:val="005848A3"/>
    <w:rsid w:val="0059146B"/>
    <w:rsid w:val="0059761A"/>
    <w:rsid w:val="005A58A4"/>
    <w:rsid w:val="005A7ABF"/>
    <w:rsid w:val="005B4097"/>
    <w:rsid w:val="005C0C94"/>
    <w:rsid w:val="005C1448"/>
    <w:rsid w:val="005D0318"/>
    <w:rsid w:val="005D0F9B"/>
    <w:rsid w:val="005E695D"/>
    <w:rsid w:val="005F559F"/>
    <w:rsid w:val="006012DB"/>
    <w:rsid w:val="00602363"/>
    <w:rsid w:val="00612D7D"/>
    <w:rsid w:val="00613F0F"/>
    <w:rsid w:val="006364A7"/>
    <w:rsid w:val="00636EEA"/>
    <w:rsid w:val="0064228B"/>
    <w:rsid w:val="006473FF"/>
    <w:rsid w:val="0067099A"/>
    <w:rsid w:val="00671E6F"/>
    <w:rsid w:val="006750FC"/>
    <w:rsid w:val="00693581"/>
    <w:rsid w:val="00694EC6"/>
    <w:rsid w:val="006952B3"/>
    <w:rsid w:val="006957AA"/>
    <w:rsid w:val="00695973"/>
    <w:rsid w:val="00696204"/>
    <w:rsid w:val="006A18C7"/>
    <w:rsid w:val="006A23FA"/>
    <w:rsid w:val="006A6E39"/>
    <w:rsid w:val="006C43BB"/>
    <w:rsid w:val="006D520F"/>
    <w:rsid w:val="006D5FA3"/>
    <w:rsid w:val="006E137E"/>
    <w:rsid w:val="006F34E4"/>
    <w:rsid w:val="00704E33"/>
    <w:rsid w:val="0070637C"/>
    <w:rsid w:val="0072421E"/>
    <w:rsid w:val="007265E3"/>
    <w:rsid w:val="0076331B"/>
    <w:rsid w:val="00765BB0"/>
    <w:rsid w:val="00775DC6"/>
    <w:rsid w:val="007764BF"/>
    <w:rsid w:val="007771D7"/>
    <w:rsid w:val="0079388B"/>
    <w:rsid w:val="0079699E"/>
    <w:rsid w:val="007A3BFE"/>
    <w:rsid w:val="007B3637"/>
    <w:rsid w:val="007B48DF"/>
    <w:rsid w:val="007B6DAF"/>
    <w:rsid w:val="007C5143"/>
    <w:rsid w:val="007D0009"/>
    <w:rsid w:val="007D55CF"/>
    <w:rsid w:val="007E52BA"/>
    <w:rsid w:val="007E7E9E"/>
    <w:rsid w:val="007F295D"/>
    <w:rsid w:val="007F43CA"/>
    <w:rsid w:val="0080089A"/>
    <w:rsid w:val="008115A3"/>
    <w:rsid w:val="00820C64"/>
    <w:rsid w:val="0082468C"/>
    <w:rsid w:val="0083659B"/>
    <w:rsid w:val="00847EB0"/>
    <w:rsid w:val="0086724D"/>
    <w:rsid w:val="00886594"/>
    <w:rsid w:val="008872B1"/>
    <w:rsid w:val="0089627A"/>
    <w:rsid w:val="008A63B3"/>
    <w:rsid w:val="008B0508"/>
    <w:rsid w:val="008B4AEB"/>
    <w:rsid w:val="008D7041"/>
    <w:rsid w:val="008E3C1F"/>
    <w:rsid w:val="008F09A6"/>
    <w:rsid w:val="008F57E7"/>
    <w:rsid w:val="008F7AEA"/>
    <w:rsid w:val="00932FAC"/>
    <w:rsid w:val="00934C0F"/>
    <w:rsid w:val="00946D5C"/>
    <w:rsid w:val="00951B83"/>
    <w:rsid w:val="0095553B"/>
    <w:rsid w:val="00955B74"/>
    <w:rsid w:val="00955BC6"/>
    <w:rsid w:val="0096038E"/>
    <w:rsid w:val="00961197"/>
    <w:rsid w:val="00961EC8"/>
    <w:rsid w:val="00965B79"/>
    <w:rsid w:val="00970A5D"/>
    <w:rsid w:val="00972520"/>
    <w:rsid w:val="00986F2C"/>
    <w:rsid w:val="00994D3F"/>
    <w:rsid w:val="00995268"/>
    <w:rsid w:val="0099727C"/>
    <w:rsid w:val="009C2A2D"/>
    <w:rsid w:val="009D7F25"/>
    <w:rsid w:val="009F71B8"/>
    <w:rsid w:val="00A1289F"/>
    <w:rsid w:val="00A14759"/>
    <w:rsid w:val="00A26D5F"/>
    <w:rsid w:val="00A301A3"/>
    <w:rsid w:val="00A31DA4"/>
    <w:rsid w:val="00A408A0"/>
    <w:rsid w:val="00A43703"/>
    <w:rsid w:val="00A51197"/>
    <w:rsid w:val="00A55B44"/>
    <w:rsid w:val="00A5629A"/>
    <w:rsid w:val="00A6688E"/>
    <w:rsid w:val="00A73392"/>
    <w:rsid w:val="00A816ED"/>
    <w:rsid w:val="00A87CA3"/>
    <w:rsid w:val="00A91A5F"/>
    <w:rsid w:val="00A945DA"/>
    <w:rsid w:val="00AA2DC5"/>
    <w:rsid w:val="00AA3919"/>
    <w:rsid w:val="00AA3A37"/>
    <w:rsid w:val="00AA541C"/>
    <w:rsid w:val="00AB1A03"/>
    <w:rsid w:val="00AB6884"/>
    <w:rsid w:val="00AC2A85"/>
    <w:rsid w:val="00AC62B9"/>
    <w:rsid w:val="00AD2413"/>
    <w:rsid w:val="00AD50B4"/>
    <w:rsid w:val="00AE37C7"/>
    <w:rsid w:val="00B056E9"/>
    <w:rsid w:val="00B215FA"/>
    <w:rsid w:val="00B26DEB"/>
    <w:rsid w:val="00B31B13"/>
    <w:rsid w:val="00B3423A"/>
    <w:rsid w:val="00B34718"/>
    <w:rsid w:val="00B36463"/>
    <w:rsid w:val="00B5606D"/>
    <w:rsid w:val="00B5674E"/>
    <w:rsid w:val="00B60A9A"/>
    <w:rsid w:val="00B63A74"/>
    <w:rsid w:val="00B74B84"/>
    <w:rsid w:val="00B756DC"/>
    <w:rsid w:val="00B77D42"/>
    <w:rsid w:val="00B81649"/>
    <w:rsid w:val="00BA222F"/>
    <w:rsid w:val="00BA59E9"/>
    <w:rsid w:val="00BB42B2"/>
    <w:rsid w:val="00BB63DF"/>
    <w:rsid w:val="00BC7258"/>
    <w:rsid w:val="00BC7FAA"/>
    <w:rsid w:val="00BE4246"/>
    <w:rsid w:val="00BE51E5"/>
    <w:rsid w:val="00BE7AF9"/>
    <w:rsid w:val="00BF30A6"/>
    <w:rsid w:val="00BF6A95"/>
    <w:rsid w:val="00C00DA7"/>
    <w:rsid w:val="00C0411B"/>
    <w:rsid w:val="00C1014F"/>
    <w:rsid w:val="00C12814"/>
    <w:rsid w:val="00C22AB4"/>
    <w:rsid w:val="00C36997"/>
    <w:rsid w:val="00C436C6"/>
    <w:rsid w:val="00C465A2"/>
    <w:rsid w:val="00C57E04"/>
    <w:rsid w:val="00C747D5"/>
    <w:rsid w:val="00C75AE1"/>
    <w:rsid w:val="00C80BAE"/>
    <w:rsid w:val="00C87054"/>
    <w:rsid w:val="00C91731"/>
    <w:rsid w:val="00C92D4B"/>
    <w:rsid w:val="00C961F0"/>
    <w:rsid w:val="00C96568"/>
    <w:rsid w:val="00CA4962"/>
    <w:rsid w:val="00CA657C"/>
    <w:rsid w:val="00CA6B6E"/>
    <w:rsid w:val="00CB11A6"/>
    <w:rsid w:val="00CC7AC2"/>
    <w:rsid w:val="00CD026B"/>
    <w:rsid w:val="00CD46CE"/>
    <w:rsid w:val="00CD7900"/>
    <w:rsid w:val="00CE70C8"/>
    <w:rsid w:val="00CE7B9A"/>
    <w:rsid w:val="00CF2B40"/>
    <w:rsid w:val="00D0259B"/>
    <w:rsid w:val="00D10538"/>
    <w:rsid w:val="00D12F62"/>
    <w:rsid w:val="00D301E5"/>
    <w:rsid w:val="00D30964"/>
    <w:rsid w:val="00D31C65"/>
    <w:rsid w:val="00D51FAF"/>
    <w:rsid w:val="00D762A1"/>
    <w:rsid w:val="00D771FB"/>
    <w:rsid w:val="00D938E5"/>
    <w:rsid w:val="00D9460B"/>
    <w:rsid w:val="00D94BF6"/>
    <w:rsid w:val="00D95AFC"/>
    <w:rsid w:val="00DA7A58"/>
    <w:rsid w:val="00DA7B2C"/>
    <w:rsid w:val="00DC0130"/>
    <w:rsid w:val="00DC7AE7"/>
    <w:rsid w:val="00DF4ABD"/>
    <w:rsid w:val="00E028CF"/>
    <w:rsid w:val="00E03B23"/>
    <w:rsid w:val="00E157F2"/>
    <w:rsid w:val="00E16C81"/>
    <w:rsid w:val="00E21605"/>
    <w:rsid w:val="00E229F7"/>
    <w:rsid w:val="00E272B0"/>
    <w:rsid w:val="00E30483"/>
    <w:rsid w:val="00E36A0C"/>
    <w:rsid w:val="00E37565"/>
    <w:rsid w:val="00E37D7D"/>
    <w:rsid w:val="00E44F74"/>
    <w:rsid w:val="00E460CE"/>
    <w:rsid w:val="00E63947"/>
    <w:rsid w:val="00E7401E"/>
    <w:rsid w:val="00E81B92"/>
    <w:rsid w:val="00E821C5"/>
    <w:rsid w:val="00E83B66"/>
    <w:rsid w:val="00E91425"/>
    <w:rsid w:val="00E92853"/>
    <w:rsid w:val="00EA0AFC"/>
    <w:rsid w:val="00EA3AC7"/>
    <w:rsid w:val="00EB186D"/>
    <w:rsid w:val="00EB6DD0"/>
    <w:rsid w:val="00EC22E7"/>
    <w:rsid w:val="00EE4CE4"/>
    <w:rsid w:val="00F07088"/>
    <w:rsid w:val="00F12E82"/>
    <w:rsid w:val="00F16B6D"/>
    <w:rsid w:val="00F222D2"/>
    <w:rsid w:val="00F34B48"/>
    <w:rsid w:val="00F35D4B"/>
    <w:rsid w:val="00F40D51"/>
    <w:rsid w:val="00F42695"/>
    <w:rsid w:val="00F43366"/>
    <w:rsid w:val="00F57BF0"/>
    <w:rsid w:val="00F61226"/>
    <w:rsid w:val="00F671BA"/>
    <w:rsid w:val="00F7053D"/>
    <w:rsid w:val="00F77A5E"/>
    <w:rsid w:val="00F77C32"/>
    <w:rsid w:val="00F77DC3"/>
    <w:rsid w:val="00F82843"/>
    <w:rsid w:val="00F9331B"/>
    <w:rsid w:val="00F95ECE"/>
    <w:rsid w:val="00FA63C7"/>
    <w:rsid w:val="00FA6D28"/>
    <w:rsid w:val="00FB37A3"/>
    <w:rsid w:val="00FC47C2"/>
    <w:rsid w:val="00FD7CA8"/>
    <w:rsid w:val="00FE15BC"/>
    <w:rsid w:val="00FE1C68"/>
    <w:rsid w:val="00FE31B3"/>
    <w:rsid w:val="00FF0C84"/>
    <w:rsid w:val="00FF1F4D"/>
    <w:rsid w:val="00FF23BA"/>
    <w:rsid w:val="00FF49A5"/>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A2D"/>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лавие #1_"/>
    <w:link w:val="10"/>
    <w:rsid w:val="00D30964"/>
    <w:rPr>
      <w:b/>
      <w:bCs/>
      <w:shd w:val="clear" w:color="auto" w:fill="FFFFFF"/>
    </w:rPr>
  </w:style>
  <w:style w:type="paragraph" w:customStyle="1" w:styleId="10">
    <w:name w:val="Заглавие #1"/>
    <w:basedOn w:val="a"/>
    <w:link w:val="1"/>
    <w:rsid w:val="00D30964"/>
    <w:pPr>
      <w:shd w:val="clear" w:color="auto" w:fill="FFFFFF"/>
      <w:spacing w:after="180" w:line="302" w:lineRule="exact"/>
      <w:jc w:val="center"/>
      <w:outlineLvl w:val="0"/>
    </w:pPr>
    <w:rPr>
      <w:rFonts w:asciiTheme="minorHAnsi" w:eastAsiaTheme="minorHAnsi" w:hAnsiTheme="minorHAnsi" w:cstheme="minorBidi"/>
      <w:b/>
      <w:bCs/>
      <w:sz w:val="22"/>
      <w:szCs w:val="22"/>
    </w:rPr>
  </w:style>
  <w:style w:type="character" w:styleId="a3">
    <w:name w:val="Hyperlink"/>
    <w:unhideWhenUsed/>
    <w:rsid w:val="00D30964"/>
    <w:rPr>
      <w:color w:val="0000FF"/>
      <w:u w:val="single"/>
    </w:rPr>
  </w:style>
  <w:style w:type="paragraph" w:styleId="a4">
    <w:name w:val="No Spacing"/>
    <w:link w:val="a5"/>
    <w:qFormat/>
    <w:rsid w:val="00D30964"/>
    <w:pPr>
      <w:spacing w:after="0" w:line="240" w:lineRule="auto"/>
    </w:pPr>
    <w:rPr>
      <w:rFonts w:ascii="Times New Roman" w:eastAsia="Times New Roman" w:hAnsi="Times New Roman" w:cs="Times New Roman"/>
      <w:sz w:val="20"/>
      <w:szCs w:val="20"/>
      <w:lang w:val="en-AU"/>
    </w:rPr>
  </w:style>
  <w:style w:type="character" w:customStyle="1" w:styleId="a5">
    <w:name w:val="Без разредка Знак"/>
    <w:link w:val="a4"/>
    <w:rsid w:val="00D30964"/>
    <w:rPr>
      <w:rFonts w:ascii="Times New Roman" w:eastAsia="Times New Roman" w:hAnsi="Times New Roman" w:cs="Times New Roman"/>
      <w:sz w:val="20"/>
      <w:szCs w:val="20"/>
      <w:lang w:val="en-AU"/>
    </w:rPr>
  </w:style>
  <w:style w:type="character" w:styleId="a6">
    <w:name w:val="annotation reference"/>
    <w:rsid w:val="00D30964"/>
    <w:rPr>
      <w:sz w:val="16"/>
      <w:szCs w:val="16"/>
    </w:rPr>
  </w:style>
  <w:style w:type="paragraph" w:styleId="a7">
    <w:name w:val="annotation text"/>
    <w:basedOn w:val="a"/>
    <w:link w:val="a8"/>
    <w:rsid w:val="00D30964"/>
  </w:style>
  <w:style w:type="character" w:customStyle="1" w:styleId="a8">
    <w:name w:val="Текст на коментар Знак"/>
    <w:basedOn w:val="a0"/>
    <w:link w:val="a7"/>
    <w:rsid w:val="00D30964"/>
    <w:rPr>
      <w:rFonts w:ascii="Times New Roman" w:eastAsia="Times New Roman" w:hAnsi="Times New Roman" w:cs="Times New Roman"/>
      <w:sz w:val="20"/>
      <w:szCs w:val="20"/>
      <w:lang w:val="en-AU"/>
    </w:rPr>
  </w:style>
  <w:style w:type="character" w:customStyle="1" w:styleId="ListParagraphChar2">
    <w:name w:val="List Paragraph Char2"/>
    <w:aliases w:val="Списък на абзаци1 Char,ПАРАГРАФ Char,List Paragraph2 Char"/>
    <w:link w:val="11"/>
    <w:locked/>
    <w:rsid w:val="00D30964"/>
    <w:rPr>
      <w:sz w:val="24"/>
      <w:szCs w:val="24"/>
    </w:rPr>
  </w:style>
  <w:style w:type="paragraph" w:customStyle="1" w:styleId="11">
    <w:name w:val="Списък на абзаци1"/>
    <w:aliases w:val="ПАРАГРАФ,List Paragraph2"/>
    <w:basedOn w:val="a"/>
    <w:link w:val="ListParagraphChar2"/>
    <w:rsid w:val="00D30964"/>
    <w:pPr>
      <w:ind w:left="720"/>
    </w:pPr>
    <w:rPr>
      <w:rFonts w:asciiTheme="minorHAnsi" w:eastAsiaTheme="minorHAnsi" w:hAnsiTheme="minorHAnsi" w:cstheme="minorBidi"/>
      <w:sz w:val="24"/>
      <w:szCs w:val="24"/>
    </w:rPr>
  </w:style>
  <w:style w:type="paragraph" w:styleId="a9">
    <w:name w:val="Balloon Text"/>
    <w:basedOn w:val="a"/>
    <w:link w:val="aa"/>
    <w:uiPriority w:val="99"/>
    <w:semiHidden/>
    <w:unhideWhenUsed/>
    <w:rsid w:val="00D30964"/>
    <w:rPr>
      <w:rFonts w:ascii="Segoe UI" w:hAnsi="Segoe UI" w:cs="Segoe UI"/>
      <w:sz w:val="18"/>
      <w:szCs w:val="18"/>
    </w:rPr>
  </w:style>
  <w:style w:type="character" w:customStyle="1" w:styleId="aa">
    <w:name w:val="Изнесен текст Знак"/>
    <w:basedOn w:val="a0"/>
    <w:link w:val="a9"/>
    <w:uiPriority w:val="99"/>
    <w:semiHidden/>
    <w:rsid w:val="00D30964"/>
    <w:rPr>
      <w:rFonts w:ascii="Segoe UI" w:eastAsia="Times New Roman" w:hAnsi="Segoe UI" w:cs="Segoe UI"/>
      <w:sz w:val="18"/>
      <w:szCs w:val="18"/>
      <w:lang w:val="en-AU"/>
    </w:rPr>
  </w:style>
  <w:style w:type="paragraph" w:styleId="ab">
    <w:name w:val="header"/>
    <w:aliases w:val="Intestazione.int.intestazione,Intestazione.int,Header Char,Char1 Char,(17) EPR Header,Знак Знак,Header1"/>
    <w:basedOn w:val="a"/>
    <w:link w:val="ac"/>
    <w:rsid w:val="00FB37A3"/>
    <w:pPr>
      <w:tabs>
        <w:tab w:val="center" w:pos="4153"/>
        <w:tab w:val="right" w:pos="8306"/>
      </w:tabs>
    </w:pPr>
    <w:rPr>
      <w:rFonts w:ascii="Hebar" w:hAnsi="Hebar"/>
      <w:sz w:val="24"/>
      <w:lang w:val="en-US" w:eastAsia="bg-BG"/>
    </w:rPr>
  </w:style>
  <w:style w:type="character" w:customStyle="1" w:styleId="ac">
    <w:name w:val="Горен колонтитул Знак"/>
    <w:aliases w:val="Intestazione.int.intestazione Знак,Intestazione.int Знак,Header Char Знак,Char1 Char Знак,(17) EPR Header Знак,Знак Знак Знак,Header1 Знак"/>
    <w:basedOn w:val="a0"/>
    <w:link w:val="ab"/>
    <w:rsid w:val="00FB37A3"/>
    <w:rPr>
      <w:rFonts w:ascii="Hebar" w:eastAsia="Times New Roman" w:hAnsi="Hebar" w:cs="Times New Roman"/>
      <w:sz w:val="24"/>
      <w:szCs w:val="20"/>
      <w:lang w:val="en-US" w:eastAsia="bg-BG"/>
    </w:rPr>
  </w:style>
  <w:style w:type="character" w:customStyle="1" w:styleId="NoSpacingChar1">
    <w:name w:val="No Spacing Char1"/>
    <w:link w:val="12"/>
    <w:locked/>
    <w:rsid w:val="001C5584"/>
    <w:rPr>
      <w:sz w:val="24"/>
      <w:szCs w:val="24"/>
      <w:lang w:eastAsia="bg-BG"/>
    </w:rPr>
  </w:style>
  <w:style w:type="paragraph" w:customStyle="1" w:styleId="12">
    <w:name w:val="Без разредка1"/>
    <w:link w:val="NoSpacingChar1"/>
    <w:rsid w:val="001C5584"/>
    <w:pPr>
      <w:spacing w:after="0" w:line="240" w:lineRule="auto"/>
    </w:pPr>
    <w:rPr>
      <w:sz w:val="24"/>
      <w:szCs w:val="24"/>
      <w:lang w:eastAsia="bg-BG"/>
    </w:rPr>
  </w:style>
  <w:style w:type="character" w:customStyle="1" w:styleId="FontStyle13">
    <w:name w:val="Font Style13"/>
    <w:rsid w:val="001C5584"/>
    <w:rPr>
      <w:rFonts w:ascii="Times New Roman" w:hAnsi="Times New Roman" w:cs="Times New Roman" w:hint="default"/>
      <w:sz w:val="22"/>
    </w:rPr>
  </w:style>
  <w:style w:type="paragraph" w:styleId="3">
    <w:name w:val="Body Text Indent 3"/>
    <w:aliases w:val=" Char1 Char Char, Char1 Char, Char2 Char Char, Char2,Char1 Char Char,Char2 Знак Знак, Char1 Знак Знак,Char2 Знак, Char, Char1,Char,Char1,Char2 Char Char,Char2,Char1 Char Char2,Char1 Char2,Char1 Знак Знак"/>
    <w:basedOn w:val="a"/>
    <w:link w:val="30"/>
    <w:rsid w:val="000349A9"/>
    <w:pPr>
      <w:spacing w:after="120"/>
      <w:ind w:left="283"/>
    </w:pPr>
    <w:rPr>
      <w:sz w:val="16"/>
      <w:szCs w:val="16"/>
      <w:lang w:eastAsia="bg-BG"/>
    </w:rPr>
  </w:style>
  <w:style w:type="character" w:customStyle="1" w:styleId="30">
    <w:name w:val="Основен текст с отстъп 3 Знак"/>
    <w:aliases w:val=" Char1 Char Char Знак, Char1 Char Знак, Char2 Char Char Знак, Char2 Знак,Char1 Char Char Знак,Char2 Знак Знак Знак, Char1 Знак Знак Знак,Char2 Знак Знак1, Char Знак, Char1 Знак,Char Знак,Char1 Знак,Char2 Char Char Знак"/>
    <w:basedOn w:val="a0"/>
    <w:link w:val="3"/>
    <w:rsid w:val="000349A9"/>
    <w:rPr>
      <w:rFonts w:ascii="Times New Roman" w:eastAsia="Times New Roman" w:hAnsi="Times New Roman" w:cs="Times New Roman"/>
      <w:sz w:val="16"/>
      <w:szCs w:val="16"/>
      <w:lang w:eastAsia="bg-BG"/>
    </w:rPr>
  </w:style>
  <w:style w:type="paragraph" w:customStyle="1" w:styleId="NoSpacing3">
    <w:name w:val="No Spacing3"/>
    <w:link w:val="NoSpacingChar"/>
    <w:rsid w:val="000349A9"/>
    <w:pPr>
      <w:spacing w:after="0" w:line="240" w:lineRule="auto"/>
    </w:pPr>
    <w:rPr>
      <w:rFonts w:ascii="Calibri" w:eastAsia="Times New Roman" w:hAnsi="Calibri" w:cs="Times New Roman"/>
    </w:rPr>
  </w:style>
  <w:style w:type="character" w:customStyle="1" w:styleId="NoSpacingChar">
    <w:name w:val="No Spacing Char"/>
    <w:link w:val="NoSpacing3"/>
    <w:locked/>
    <w:rsid w:val="000349A9"/>
    <w:rPr>
      <w:rFonts w:ascii="Calibri" w:eastAsia="Times New Roman" w:hAnsi="Calibri" w:cs="Times New Roman"/>
    </w:rPr>
  </w:style>
  <w:style w:type="paragraph" w:styleId="ad">
    <w:name w:val="List Paragraph"/>
    <w:basedOn w:val="a"/>
    <w:link w:val="ae"/>
    <w:uiPriority w:val="34"/>
    <w:qFormat/>
    <w:rsid w:val="0043315E"/>
    <w:pPr>
      <w:spacing w:after="200" w:line="276" w:lineRule="auto"/>
      <w:ind w:left="720"/>
      <w:contextualSpacing/>
    </w:pPr>
    <w:rPr>
      <w:rFonts w:asciiTheme="minorHAnsi" w:eastAsiaTheme="minorHAnsi" w:hAnsiTheme="minorHAnsi" w:cstheme="minorBidi"/>
      <w:sz w:val="22"/>
      <w:szCs w:val="22"/>
    </w:rPr>
  </w:style>
  <w:style w:type="paragraph" w:customStyle="1" w:styleId="ListParagraph5">
    <w:name w:val="List Paragraph5"/>
    <w:basedOn w:val="a"/>
    <w:uiPriority w:val="99"/>
    <w:rsid w:val="007E7E9E"/>
    <w:pPr>
      <w:spacing w:after="200" w:line="276" w:lineRule="auto"/>
      <w:ind w:left="720"/>
    </w:pPr>
    <w:rPr>
      <w:rFonts w:ascii="Calibri" w:hAnsi="Calibri" w:cs="Calibri"/>
      <w:sz w:val="22"/>
      <w:szCs w:val="22"/>
    </w:rPr>
  </w:style>
  <w:style w:type="paragraph" w:styleId="af">
    <w:name w:val="annotation subject"/>
    <w:basedOn w:val="a7"/>
    <w:next w:val="a7"/>
    <w:link w:val="af0"/>
    <w:uiPriority w:val="99"/>
    <w:semiHidden/>
    <w:unhideWhenUsed/>
    <w:rsid w:val="006E137E"/>
    <w:rPr>
      <w:b/>
      <w:bCs/>
    </w:rPr>
  </w:style>
  <w:style w:type="character" w:customStyle="1" w:styleId="af0">
    <w:name w:val="Предмет на коментар Знак"/>
    <w:basedOn w:val="a8"/>
    <w:link w:val="af"/>
    <w:uiPriority w:val="99"/>
    <w:semiHidden/>
    <w:rsid w:val="006E137E"/>
    <w:rPr>
      <w:rFonts w:ascii="Times New Roman" w:eastAsia="Times New Roman" w:hAnsi="Times New Roman" w:cs="Times New Roman"/>
      <w:b/>
      <w:bCs/>
      <w:sz w:val="20"/>
      <w:szCs w:val="20"/>
      <w:lang w:val="en-AU"/>
    </w:rPr>
  </w:style>
  <w:style w:type="character" w:customStyle="1" w:styleId="ae">
    <w:name w:val="Списък на абзаци Знак"/>
    <w:link w:val="ad"/>
    <w:uiPriority w:val="34"/>
    <w:locked/>
    <w:rsid w:val="00F77C32"/>
  </w:style>
</w:styles>
</file>

<file path=word/webSettings.xml><?xml version="1.0" encoding="utf-8"?>
<w:webSettings xmlns:r="http://schemas.openxmlformats.org/officeDocument/2006/relationships" xmlns:w="http://schemas.openxmlformats.org/wordprocessingml/2006/main">
  <w:divs>
    <w:div w:id="119231818">
      <w:bodyDiv w:val="1"/>
      <w:marLeft w:val="0"/>
      <w:marRight w:val="0"/>
      <w:marTop w:val="0"/>
      <w:marBottom w:val="0"/>
      <w:divBdr>
        <w:top w:val="none" w:sz="0" w:space="0" w:color="auto"/>
        <w:left w:val="none" w:sz="0" w:space="0" w:color="auto"/>
        <w:bottom w:val="none" w:sz="0" w:space="0" w:color="auto"/>
        <w:right w:val="none" w:sz="0" w:space="0" w:color="auto"/>
      </w:divBdr>
    </w:div>
    <w:div w:id="273103341">
      <w:bodyDiv w:val="1"/>
      <w:marLeft w:val="0"/>
      <w:marRight w:val="0"/>
      <w:marTop w:val="0"/>
      <w:marBottom w:val="0"/>
      <w:divBdr>
        <w:top w:val="none" w:sz="0" w:space="0" w:color="auto"/>
        <w:left w:val="none" w:sz="0" w:space="0" w:color="auto"/>
        <w:bottom w:val="none" w:sz="0" w:space="0" w:color="auto"/>
        <w:right w:val="none" w:sz="0" w:space="0" w:color="auto"/>
      </w:divBdr>
    </w:div>
    <w:div w:id="302934133">
      <w:bodyDiv w:val="1"/>
      <w:marLeft w:val="0"/>
      <w:marRight w:val="0"/>
      <w:marTop w:val="0"/>
      <w:marBottom w:val="0"/>
      <w:divBdr>
        <w:top w:val="none" w:sz="0" w:space="0" w:color="auto"/>
        <w:left w:val="none" w:sz="0" w:space="0" w:color="auto"/>
        <w:bottom w:val="none" w:sz="0" w:space="0" w:color="auto"/>
        <w:right w:val="none" w:sz="0" w:space="0" w:color="auto"/>
      </w:divBdr>
    </w:div>
    <w:div w:id="322197214">
      <w:bodyDiv w:val="1"/>
      <w:marLeft w:val="0"/>
      <w:marRight w:val="0"/>
      <w:marTop w:val="0"/>
      <w:marBottom w:val="0"/>
      <w:divBdr>
        <w:top w:val="none" w:sz="0" w:space="0" w:color="auto"/>
        <w:left w:val="none" w:sz="0" w:space="0" w:color="auto"/>
        <w:bottom w:val="none" w:sz="0" w:space="0" w:color="auto"/>
        <w:right w:val="none" w:sz="0" w:space="0" w:color="auto"/>
      </w:divBdr>
    </w:div>
    <w:div w:id="346711460">
      <w:bodyDiv w:val="1"/>
      <w:marLeft w:val="0"/>
      <w:marRight w:val="0"/>
      <w:marTop w:val="0"/>
      <w:marBottom w:val="0"/>
      <w:divBdr>
        <w:top w:val="none" w:sz="0" w:space="0" w:color="auto"/>
        <w:left w:val="none" w:sz="0" w:space="0" w:color="auto"/>
        <w:bottom w:val="none" w:sz="0" w:space="0" w:color="auto"/>
        <w:right w:val="none" w:sz="0" w:space="0" w:color="auto"/>
      </w:divBdr>
    </w:div>
    <w:div w:id="745418447">
      <w:bodyDiv w:val="1"/>
      <w:marLeft w:val="0"/>
      <w:marRight w:val="0"/>
      <w:marTop w:val="0"/>
      <w:marBottom w:val="0"/>
      <w:divBdr>
        <w:top w:val="none" w:sz="0" w:space="0" w:color="auto"/>
        <w:left w:val="none" w:sz="0" w:space="0" w:color="auto"/>
        <w:bottom w:val="none" w:sz="0" w:space="0" w:color="auto"/>
        <w:right w:val="none" w:sz="0" w:space="0" w:color="auto"/>
      </w:divBdr>
    </w:div>
    <w:div w:id="757288156">
      <w:bodyDiv w:val="1"/>
      <w:marLeft w:val="0"/>
      <w:marRight w:val="0"/>
      <w:marTop w:val="0"/>
      <w:marBottom w:val="0"/>
      <w:divBdr>
        <w:top w:val="none" w:sz="0" w:space="0" w:color="auto"/>
        <w:left w:val="none" w:sz="0" w:space="0" w:color="auto"/>
        <w:bottom w:val="none" w:sz="0" w:space="0" w:color="auto"/>
        <w:right w:val="none" w:sz="0" w:space="0" w:color="auto"/>
      </w:divBdr>
    </w:div>
    <w:div w:id="1199274218">
      <w:bodyDiv w:val="1"/>
      <w:marLeft w:val="0"/>
      <w:marRight w:val="0"/>
      <w:marTop w:val="0"/>
      <w:marBottom w:val="0"/>
      <w:divBdr>
        <w:top w:val="none" w:sz="0" w:space="0" w:color="auto"/>
        <w:left w:val="none" w:sz="0" w:space="0" w:color="auto"/>
        <w:bottom w:val="none" w:sz="0" w:space="0" w:color="auto"/>
        <w:right w:val="none" w:sz="0" w:space="0" w:color="auto"/>
      </w:divBdr>
    </w:div>
    <w:div w:id="1228952815">
      <w:bodyDiv w:val="1"/>
      <w:marLeft w:val="0"/>
      <w:marRight w:val="0"/>
      <w:marTop w:val="0"/>
      <w:marBottom w:val="0"/>
      <w:divBdr>
        <w:top w:val="none" w:sz="0" w:space="0" w:color="auto"/>
        <w:left w:val="none" w:sz="0" w:space="0" w:color="auto"/>
        <w:bottom w:val="none" w:sz="0" w:space="0" w:color="auto"/>
        <w:right w:val="none" w:sz="0" w:space="0" w:color="auto"/>
      </w:divBdr>
    </w:div>
    <w:div w:id="1243031155">
      <w:bodyDiv w:val="1"/>
      <w:marLeft w:val="0"/>
      <w:marRight w:val="0"/>
      <w:marTop w:val="0"/>
      <w:marBottom w:val="0"/>
      <w:divBdr>
        <w:top w:val="none" w:sz="0" w:space="0" w:color="auto"/>
        <w:left w:val="none" w:sz="0" w:space="0" w:color="auto"/>
        <w:bottom w:val="none" w:sz="0" w:space="0" w:color="auto"/>
        <w:right w:val="none" w:sz="0" w:space="0" w:color="auto"/>
      </w:divBdr>
    </w:div>
    <w:div w:id="1295066134">
      <w:bodyDiv w:val="1"/>
      <w:marLeft w:val="0"/>
      <w:marRight w:val="0"/>
      <w:marTop w:val="0"/>
      <w:marBottom w:val="0"/>
      <w:divBdr>
        <w:top w:val="none" w:sz="0" w:space="0" w:color="auto"/>
        <w:left w:val="none" w:sz="0" w:space="0" w:color="auto"/>
        <w:bottom w:val="none" w:sz="0" w:space="0" w:color="auto"/>
        <w:right w:val="none" w:sz="0" w:space="0" w:color="auto"/>
      </w:divBdr>
    </w:div>
    <w:div w:id="1309432964">
      <w:bodyDiv w:val="1"/>
      <w:marLeft w:val="0"/>
      <w:marRight w:val="0"/>
      <w:marTop w:val="0"/>
      <w:marBottom w:val="0"/>
      <w:divBdr>
        <w:top w:val="none" w:sz="0" w:space="0" w:color="auto"/>
        <w:left w:val="none" w:sz="0" w:space="0" w:color="auto"/>
        <w:bottom w:val="none" w:sz="0" w:space="0" w:color="auto"/>
        <w:right w:val="none" w:sz="0" w:space="0" w:color="auto"/>
      </w:divBdr>
    </w:div>
    <w:div w:id="1471751379">
      <w:bodyDiv w:val="1"/>
      <w:marLeft w:val="0"/>
      <w:marRight w:val="0"/>
      <w:marTop w:val="0"/>
      <w:marBottom w:val="0"/>
      <w:divBdr>
        <w:top w:val="none" w:sz="0" w:space="0" w:color="auto"/>
        <w:left w:val="none" w:sz="0" w:space="0" w:color="auto"/>
        <w:bottom w:val="none" w:sz="0" w:space="0" w:color="auto"/>
        <w:right w:val="none" w:sz="0" w:space="0" w:color="auto"/>
      </w:divBdr>
    </w:div>
    <w:div w:id="1632205114">
      <w:bodyDiv w:val="1"/>
      <w:marLeft w:val="0"/>
      <w:marRight w:val="0"/>
      <w:marTop w:val="0"/>
      <w:marBottom w:val="0"/>
      <w:divBdr>
        <w:top w:val="none" w:sz="0" w:space="0" w:color="auto"/>
        <w:left w:val="none" w:sz="0" w:space="0" w:color="auto"/>
        <w:bottom w:val="none" w:sz="0" w:space="0" w:color="auto"/>
        <w:right w:val="none" w:sz="0" w:space="0" w:color="auto"/>
      </w:divBdr>
    </w:div>
    <w:div w:id="1737124161">
      <w:bodyDiv w:val="1"/>
      <w:marLeft w:val="0"/>
      <w:marRight w:val="0"/>
      <w:marTop w:val="0"/>
      <w:marBottom w:val="0"/>
      <w:divBdr>
        <w:top w:val="none" w:sz="0" w:space="0" w:color="auto"/>
        <w:left w:val="none" w:sz="0" w:space="0" w:color="auto"/>
        <w:bottom w:val="none" w:sz="0" w:space="0" w:color="auto"/>
        <w:right w:val="none" w:sz="0" w:space="0" w:color="auto"/>
      </w:divBdr>
    </w:div>
    <w:div w:id="1820733350">
      <w:bodyDiv w:val="1"/>
      <w:marLeft w:val="0"/>
      <w:marRight w:val="0"/>
      <w:marTop w:val="0"/>
      <w:marBottom w:val="0"/>
      <w:divBdr>
        <w:top w:val="none" w:sz="0" w:space="0" w:color="auto"/>
        <w:left w:val="none" w:sz="0" w:space="0" w:color="auto"/>
        <w:bottom w:val="none" w:sz="0" w:space="0" w:color="auto"/>
        <w:right w:val="none" w:sz="0" w:space="0" w:color="auto"/>
      </w:divBdr>
    </w:div>
    <w:div w:id="1839299252">
      <w:bodyDiv w:val="1"/>
      <w:marLeft w:val="0"/>
      <w:marRight w:val="0"/>
      <w:marTop w:val="0"/>
      <w:marBottom w:val="0"/>
      <w:divBdr>
        <w:top w:val="none" w:sz="0" w:space="0" w:color="auto"/>
        <w:left w:val="none" w:sz="0" w:space="0" w:color="auto"/>
        <w:bottom w:val="none" w:sz="0" w:space="0" w:color="auto"/>
        <w:right w:val="none" w:sz="0" w:space="0" w:color="auto"/>
      </w:divBdr>
    </w:div>
    <w:div w:id="1907493193">
      <w:bodyDiv w:val="1"/>
      <w:marLeft w:val="0"/>
      <w:marRight w:val="0"/>
      <w:marTop w:val="0"/>
      <w:marBottom w:val="0"/>
      <w:divBdr>
        <w:top w:val="none" w:sz="0" w:space="0" w:color="auto"/>
        <w:left w:val="none" w:sz="0" w:space="0" w:color="auto"/>
        <w:bottom w:val="none" w:sz="0" w:space="0" w:color="auto"/>
        <w:right w:val="none" w:sz="0" w:space="0" w:color="auto"/>
      </w:divBdr>
    </w:div>
    <w:div w:id="1999577475">
      <w:bodyDiv w:val="1"/>
      <w:marLeft w:val="0"/>
      <w:marRight w:val="0"/>
      <w:marTop w:val="0"/>
      <w:marBottom w:val="0"/>
      <w:divBdr>
        <w:top w:val="none" w:sz="0" w:space="0" w:color="auto"/>
        <w:left w:val="none" w:sz="0" w:space="0" w:color="auto"/>
        <w:bottom w:val="none" w:sz="0" w:space="0" w:color="auto"/>
        <w:right w:val="none" w:sz="0" w:space="0" w:color="auto"/>
      </w:divBdr>
    </w:div>
    <w:div w:id="2097819628">
      <w:bodyDiv w:val="1"/>
      <w:marLeft w:val="0"/>
      <w:marRight w:val="0"/>
      <w:marTop w:val="0"/>
      <w:marBottom w:val="0"/>
      <w:divBdr>
        <w:top w:val="none" w:sz="0" w:space="0" w:color="auto"/>
        <w:left w:val="none" w:sz="0" w:space="0" w:color="auto"/>
        <w:bottom w:val="none" w:sz="0" w:space="0" w:color="auto"/>
        <w:right w:val="none" w:sz="0" w:space="0" w:color="auto"/>
      </w:divBdr>
    </w:div>
    <w:div w:id="214723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aop.bg/" TargetMode="External"/><Relationship Id="rId3" Type="http://schemas.openxmlformats.org/officeDocument/2006/relationships/styles" Target="styles.xml"/><Relationship Id="rId7" Type="http://schemas.openxmlformats.org/officeDocument/2006/relationships/hyperlink" Target="https://help.eop.b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DFF16-3DCD-4D20-82A2-F067F2E38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3989</Words>
  <Characters>22739</Characters>
  <Application>Microsoft Office Word</Application>
  <DocSecurity>0</DocSecurity>
  <Lines>189</Lines>
  <Paragraphs>53</Paragraphs>
  <ScaleCrop>false</ScaleCrop>
  <HeadingPairs>
    <vt:vector size="4" baseType="variant">
      <vt:variant>
        <vt:lpstr>Заглавие</vt:lpstr>
      </vt:variant>
      <vt:variant>
        <vt:i4>1</vt:i4>
      </vt:variant>
      <vt:variant>
        <vt:lpstr>Заглавия</vt:lpstr>
      </vt:variant>
      <vt:variant>
        <vt:i4>1</vt:i4>
      </vt:variant>
    </vt:vector>
  </HeadingPairs>
  <TitlesOfParts>
    <vt:vector size="2" baseType="lpstr">
      <vt:lpstr/>
      <vt:lpstr>14. СКЛЮЧВАНЕ НА ДОГОВОР</vt:lpstr>
    </vt:vector>
  </TitlesOfParts>
  <Company/>
  <LinksUpToDate>false</LinksUpToDate>
  <CharactersWithSpaces>26675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dc:creator>
  <cp:lastModifiedBy>msm66</cp:lastModifiedBy>
  <cp:revision>5</cp:revision>
  <dcterms:created xsi:type="dcterms:W3CDTF">2023-01-06T12:57:00Z</dcterms:created>
  <dcterms:modified xsi:type="dcterms:W3CDTF">2023-01-09T08:03:00Z</dcterms:modified>
</cp:coreProperties>
</file>