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980" w:rsidRDefault="00581980" w:rsidP="001A760C">
      <w:pPr>
        <w:jc w:val="both"/>
        <w:rPr>
          <w:b/>
        </w:rPr>
      </w:pPr>
    </w:p>
    <w:p w:rsidR="00B72BAA" w:rsidRPr="00EB6EF3" w:rsidRDefault="00B72BAA" w:rsidP="00B72BAA">
      <w:pPr>
        <w:jc w:val="center"/>
        <w:rPr>
          <w:b/>
        </w:rPr>
      </w:pPr>
      <w:r w:rsidRPr="00EB6EF3">
        <w:rPr>
          <w:b/>
        </w:rPr>
        <w:t>ТЕХНИЧЕСКА СПЕЦИФИКАЦИЯ</w:t>
      </w:r>
    </w:p>
    <w:p w:rsidR="00B72BAA" w:rsidRDefault="00B72BAA" w:rsidP="00B72BAA">
      <w:pPr>
        <w:jc w:val="center"/>
        <w:rPr>
          <w:b/>
        </w:rPr>
      </w:pPr>
      <w:r w:rsidRPr="00EB6EF3">
        <w:rPr>
          <w:b/>
        </w:rPr>
        <w:t>ЗА ИЗПЪЛНЕНИЕ НА ОБЩЕСТВЕНА ПОРЪЧКА С ПРЕДМЕТ:</w:t>
      </w:r>
    </w:p>
    <w:p w:rsidR="006309FC" w:rsidRDefault="006309FC" w:rsidP="00B72BAA">
      <w:pPr>
        <w:jc w:val="center"/>
        <w:rPr>
          <w:b/>
        </w:rPr>
      </w:pPr>
    </w:p>
    <w:p w:rsidR="006309FC" w:rsidRPr="00EB6EF3" w:rsidRDefault="006309FC" w:rsidP="00B72BAA">
      <w:pPr>
        <w:jc w:val="center"/>
        <w:rPr>
          <w:b/>
        </w:rPr>
      </w:pPr>
    </w:p>
    <w:p w:rsidR="006309FC" w:rsidRPr="006309FC" w:rsidRDefault="006309FC" w:rsidP="006309FC">
      <w:pPr>
        <w:tabs>
          <w:tab w:val="left" w:pos="0"/>
          <w:tab w:val="left" w:pos="993"/>
          <w:tab w:val="left" w:pos="10065"/>
        </w:tabs>
        <w:spacing w:after="120"/>
        <w:ind w:left="-142" w:right="386"/>
        <w:jc w:val="center"/>
        <w:rPr>
          <w:b/>
        </w:rPr>
      </w:pPr>
      <w:r w:rsidRPr="006309FC">
        <w:rPr>
          <w:b/>
          <w:i/>
          <w:sz w:val="28"/>
          <w:szCs w:val="28"/>
          <w:lang w:val="ru-RU" w:eastAsia="en-US"/>
        </w:rPr>
        <w:t>«</w:t>
      </w:r>
      <w:r w:rsidRPr="006309FC">
        <w:rPr>
          <w:rFonts w:ascii="Calibri" w:eastAsia="Calibri" w:hAnsi="Calibri"/>
          <w:b/>
          <w:i/>
          <w:sz w:val="28"/>
          <w:szCs w:val="28"/>
          <w:lang w:val="ru-RU" w:eastAsia="en-US"/>
        </w:rPr>
        <w:t>ИЗКЪРПВАНЕ НА УВРЕДЕНИ УЧАСТЪЦИ ОТ</w:t>
      </w:r>
      <w:r w:rsidRPr="006309FC">
        <w:rPr>
          <w:rFonts w:ascii="Calibri" w:eastAsia="Calibri" w:hAnsi="Calibri"/>
          <w:b/>
          <w:i/>
          <w:sz w:val="28"/>
          <w:szCs w:val="28"/>
          <w:lang w:eastAsia="en-US"/>
        </w:rPr>
        <w:t xml:space="preserve"> АСФАЛТОВАТА НАСТИЛКА НА УЛИЦИ 2-РА И 6-ТА В С.АНГЕЛАРИЙ</w:t>
      </w:r>
      <w:r w:rsidRPr="006309FC">
        <w:rPr>
          <w:b/>
          <w:i/>
          <w:sz w:val="28"/>
          <w:szCs w:val="28"/>
          <w:lang w:val="ru-RU" w:eastAsia="en-US"/>
        </w:rPr>
        <w:t>»</w:t>
      </w:r>
    </w:p>
    <w:p w:rsidR="00B72BAA" w:rsidRDefault="00B72BAA" w:rsidP="00B72BAA">
      <w:pPr>
        <w:spacing w:after="120"/>
        <w:jc w:val="center"/>
        <w:rPr>
          <w:b/>
          <w:lang w:val="en-US"/>
        </w:rPr>
      </w:pPr>
      <w:r w:rsidRPr="00C82863">
        <w:t xml:space="preserve"> </w:t>
      </w:r>
    </w:p>
    <w:p w:rsidR="00B72BAA" w:rsidRPr="00182BB5" w:rsidRDefault="00B72BAA" w:rsidP="00B72BAA">
      <w:pPr>
        <w:jc w:val="both"/>
        <w:rPr>
          <w:b/>
        </w:rPr>
      </w:pPr>
      <w:r>
        <w:rPr>
          <w:b/>
        </w:rPr>
        <w:t xml:space="preserve">1.Описание на състоянието на ул. Втора и ул.Шеста </w:t>
      </w:r>
      <w:r w:rsidRPr="00182BB5">
        <w:rPr>
          <w:b/>
        </w:rPr>
        <w:t>, за ко</w:t>
      </w:r>
      <w:r>
        <w:rPr>
          <w:b/>
        </w:rPr>
        <w:t>я</w:t>
      </w:r>
      <w:r w:rsidRPr="00182BB5">
        <w:rPr>
          <w:b/>
        </w:rPr>
        <w:t>т</w:t>
      </w:r>
      <w:r>
        <w:rPr>
          <w:b/>
        </w:rPr>
        <w:t>о ще бъде извършен текущ ремонт</w:t>
      </w:r>
    </w:p>
    <w:p w:rsidR="00B72BAA" w:rsidRPr="006309FC" w:rsidRDefault="00B72BAA" w:rsidP="00DB2A8A">
      <w:pPr>
        <w:pStyle w:val="a4"/>
        <w:numPr>
          <w:ilvl w:val="0"/>
          <w:numId w:val="1"/>
        </w:numPr>
        <w:jc w:val="both"/>
        <w:rPr>
          <w:rFonts w:ascii="Times New Roman" w:eastAsia="Times New Roman" w:hAnsi="Times New Roman" w:cs="Times New Roman"/>
          <w:b/>
          <w:sz w:val="24"/>
          <w:szCs w:val="24"/>
        </w:rPr>
      </w:pPr>
      <w:r w:rsidRPr="006309FC">
        <w:rPr>
          <w:rFonts w:ascii="Times New Roman" w:eastAsia="Times New Roman" w:hAnsi="Times New Roman" w:cs="Times New Roman"/>
          <w:sz w:val="24"/>
          <w:szCs w:val="24"/>
        </w:rPr>
        <w:t xml:space="preserve">  Средствата за ремонта са разчетени за участъ</w:t>
      </w:r>
      <w:r w:rsidR="0091641F" w:rsidRPr="006309FC">
        <w:rPr>
          <w:rFonts w:ascii="Times New Roman" w:eastAsia="Times New Roman" w:hAnsi="Times New Roman" w:cs="Times New Roman"/>
          <w:sz w:val="24"/>
          <w:szCs w:val="24"/>
        </w:rPr>
        <w:t>ци</w:t>
      </w:r>
      <w:r w:rsidRPr="006309FC">
        <w:rPr>
          <w:rFonts w:ascii="Times New Roman" w:eastAsia="Times New Roman" w:hAnsi="Times New Roman" w:cs="Times New Roman"/>
          <w:sz w:val="24"/>
          <w:szCs w:val="24"/>
        </w:rPr>
        <w:t xml:space="preserve"> от улиците с площ  287 кв.м.</w:t>
      </w:r>
      <w:r w:rsidR="006309FC" w:rsidRPr="006309FC">
        <w:rPr>
          <w:rFonts w:ascii="Times New Roman" w:eastAsia="Times New Roman" w:hAnsi="Times New Roman" w:cs="Times New Roman"/>
          <w:sz w:val="24"/>
          <w:szCs w:val="24"/>
        </w:rPr>
        <w:t xml:space="preserve">, в т.ч. </w:t>
      </w:r>
      <w:r w:rsidR="006309FC">
        <w:rPr>
          <w:rFonts w:ascii="Times New Roman" w:eastAsia="Times New Roman" w:hAnsi="Times New Roman" w:cs="Times New Roman"/>
          <w:sz w:val="24"/>
          <w:szCs w:val="24"/>
        </w:rPr>
        <w:t>у</w:t>
      </w:r>
      <w:r w:rsidR="00DB2A8A" w:rsidRPr="006309FC">
        <w:rPr>
          <w:rFonts w:ascii="Times New Roman" w:eastAsia="Times New Roman" w:hAnsi="Times New Roman" w:cs="Times New Roman"/>
          <w:sz w:val="24"/>
          <w:szCs w:val="24"/>
        </w:rPr>
        <w:t xml:space="preserve">л.”Втора „ с  площ  -187 м2 и ул.”Шеста „ с  площ от 100 м2. </w:t>
      </w:r>
      <w:r w:rsidRPr="006309FC">
        <w:rPr>
          <w:rFonts w:ascii="Times New Roman" w:eastAsia="Times New Roman" w:hAnsi="Times New Roman" w:cs="Times New Roman"/>
          <w:sz w:val="24"/>
          <w:szCs w:val="24"/>
        </w:rPr>
        <w:t xml:space="preserve"> Участъ</w:t>
      </w:r>
      <w:r w:rsidR="00C95834" w:rsidRPr="006309FC">
        <w:rPr>
          <w:rFonts w:ascii="Times New Roman" w:eastAsia="Times New Roman" w:hAnsi="Times New Roman" w:cs="Times New Roman"/>
          <w:sz w:val="24"/>
          <w:szCs w:val="24"/>
        </w:rPr>
        <w:t>ците</w:t>
      </w:r>
      <w:r w:rsidRPr="006309FC">
        <w:rPr>
          <w:rFonts w:ascii="Times New Roman" w:eastAsia="Times New Roman" w:hAnsi="Times New Roman" w:cs="Times New Roman"/>
          <w:sz w:val="24"/>
          <w:szCs w:val="24"/>
        </w:rPr>
        <w:t xml:space="preserve"> за ремонт н</w:t>
      </w:r>
      <w:r w:rsidR="00C95834" w:rsidRPr="006309FC">
        <w:rPr>
          <w:rFonts w:ascii="Times New Roman" w:eastAsia="Times New Roman" w:hAnsi="Times New Roman" w:cs="Times New Roman"/>
          <w:sz w:val="24"/>
          <w:szCs w:val="24"/>
        </w:rPr>
        <w:t>а</w:t>
      </w:r>
      <w:r w:rsidRPr="006309FC">
        <w:rPr>
          <w:rFonts w:ascii="Times New Roman" w:eastAsia="Times New Roman" w:hAnsi="Times New Roman" w:cs="Times New Roman"/>
          <w:sz w:val="24"/>
          <w:szCs w:val="24"/>
        </w:rPr>
        <w:t xml:space="preserve"> пътното платно  с</w:t>
      </w:r>
      <w:r w:rsidR="00C95834" w:rsidRPr="006309FC">
        <w:rPr>
          <w:rFonts w:ascii="Times New Roman" w:eastAsia="Times New Roman" w:hAnsi="Times New Roman" w:cs="Times New Roman"/>
          <w:sz w:val="24"/>
          <w:szCs w:val="24"/>
        </w:rPr>
        <w:t xml:space="preserve">а  с </w:t>
      </w:r>
      <w:r w:rsidRPr="006309FC">
        <w:rPr>
          <w:rFonts w:ascii="Times New Roman" w:eastAsia="Times New Roman" w:hAnsi="Times New Roman" w:cs="Times New Roman"/>
          <w:sz w:val="24"/>
          <w:szCs w:val="24"/>
        </w:rPr>
        <w:t xml:space="preserve"> различн</w:t>
      </w:r>
      <w:r w:rsidR="00C95834" w:rsidRPr="006309FC">
        <w:rPr>
          <w:rFonts w:ascii="Times New Roman" w:eastAsia="Times New Roman" w:hAnsi="Times New Roman" w:cs="Times New Roman"/>
          <w:sz w:val="24"/>
          <w:szCs w:val="24"/>
        </w:rPr>
        <w:t>и</w:t>
      </w:r>
      <w:r w:rsidRPr="006309FC">
        <w:rPr>
          <w:rFonts w:ascii="Times New Roman" w:eastAsia="Times New Roman" w:hAnsi="Times New Roman" w:cs="Times New Roman"/>
          <w:sz w:val="24"/>
          <w:szCs w:val="24"/>
        </w:rPr>
        <w:t xml:space="preserve"> ширин</w:t>
      </w:r>
      <w:r w:rsidR="00C95834" w:rsidRPr="006309FC">
        <w:rPr>
          <w:rFonts w:ascii="Times New Roman" w:eastAsia="Times New Roman" w:hAnsi="Times New Roman" w:cs="Times New Roman"/>
          <w:sz w:val="24"/>
          <w:szCs w:val="24"/>
        </w:rPr>
        <w:t>и</w:t>
      </w:r>
      <w:r w:rsidRPr="006309FC">
        <w:rPr>
          <w:rFonts w:ascii="Times New Roman" w:eastAsia="Times New Roman" w:hAnsi="Times New Roman" w:cs="Times New Roman"/>
          <w:sz w:val="24"/>
          <w:szCs w:val="24"/>
        </w:rPr>
        <w:t>, но като цяло улиц</w:t>
      </w:r>
      <w:r w:rsidR="00C95834" w:rsidRPr="006309FC">
        <w:rPr>
          <w:rFonts w:ascii="Times New Roman" w:eastAsia="Times New Roman" w:hAnsi="Times New Roman" w:cs="Times New Roman"/>
          <w:sz w:val="24"/>
          <w:szCs w:val="24"/>
        </w:rPr>
        <w:t>и</w:t>
      </w:r>
      <w:r w:rsidRPr="006309FC">
        <w:rPr>
          <w:rFonts w:ascii="Times New Roman" w:eastAsia="Times New Roman" w:hAnsi="Times New Roman" w:cs="Times New Roman"/>
          <w:sz w:val="24"/>
          <w:szCs w:val="24"/>
        </w:rPr>
        <w:t>т</w:t>
      </w:r>
      <w:r w:rsidR="00C95834" w:rsidRPr="006309FC">
        <w:rPr>
          <w:rFonts w:ascii="Times New Roman" w:eastAsia="Times New Roman" w:hAnsi="Times New Roman" w:cs="Times New Roman"/>
          <w:sz w:val="24"/>
          <w:szCs w:val="24"/>
        </w:rPr>
        <w:t>е</w:t>
      </w:r>
      <w:r w:rsidRPr="006309FC">
        <w:rPr>
          <w:rFonts w:ascii="Times New Roman" w:eastAsia="Times New Roman" w:hAnsi="Times New Roman" w:cs="Times New Roman"/>
          <w:sz w:val="24"/>
          <w:szCs w:val="24"/>
        </w:rPr>
        <w:t xml:space="preserve"> </w:t>
      </w:r>
      <w:r w:rsidR="00C95834" w:rsidRPr="006309FC">
        <w:rPr>
          <w:rFonts w:ascii="Times New Roman" w:eastAsia="Times New Roman" w:hAnsi="Times New Roman" w:cs="Times New Roman"/>
          <w:sz w:val="24"/>
          <w:szCs w:val="24"/>
        </w:rPr>
        <w:t xml:space="preserve">са с </w:t>
      </w:r>
      <w:r w:rsidRPr="006309FC">
        <w:rPr>
          <w:rFonts w:ascii="Times New Roman" w:eastAsia="Times New Roman" w:hAnsi="Times New Roman" w:cs="Times New Roman"/>
          <w:sz w:val="24"/>
          <w:szCs w:val="24"/>
        </w:rPr>
        <w:t xml:space="preserve"> достатъчна ширина за работа на пътно ремонтна техника и товарни транспортни средства. Улиц</w:t>
      </w:r>
      <w:r w:rsidR="00DB2A8A" w:rsidRPr="006309FC">
        <w:rPr>
          <w:rFonts w:ascii="Times New Roman" w:eastAsia="Times New Roman" w:hAnsi="Times New Roman" w:cs="Times New Roman"/>
          <w:sz w:val="24"/>
          <w:szCs w:val="24"/>
        </w:rPr>
        <w:t>и</w:t>
      </w:r>
      <w:r w:rsidRPr="006309FC">
        <w:rPr>
          <w:rFonts w:ascii="Times New Roman" w:eastAsia="Times New Roman" w:hAnsi="Times New Roman" w:cs="Times New Roman"/>
          <w:sz w:val="24"/>
          <w:szCs w:val="24"/>
        </w:rPr>
        <w:t>т</w:t>
      </w:r>
      <w:r w:rsidR="00DB2A8A" w:rsidRPr="006309FC">
        <w:rPr>
          <w:rFonts w:ascii="Times New Roman" w:eastAsia="Times New Roman" w:hAnsi="Times New Roman" w:cs="Times New Roman"/>
          <w:sz w:val="24"/>
          <w:szCs w:val="24"/>
        </w:rPr>
        <w:t>е</w:t>
      </w:r>
      <w:r w:rsidRPr="006309FC">
        <w:rPr>
          <w:rFonts w:ascii="Times New Roman" w:eastAsia="Times New Roman" w:hAnsi="Times New Roman" w:cs="Times New Roman"/>
          <w:sz w:val="24"/>
          <w:szCs w:val="24"/>
        </w:rPr>
        <w:t xml:space="preserve"> </w:t>
      </w:r>
      <w:r w:rsidR="006309FC">
        <w:rPr>
          <w:rFonts w:ascii="Times New Roman" w:eastAsia="Times New Roman" w:hAnsi="Times New Roman" w:cs="Times New Roman"/>
          <w:sz w:val="24"/>
          <w:szCs w:val="24"/>
        </w:rPr>
        <w:t xml:space="preserve">са с много ограничено движение на хора и превозни средства, </w:t>
      </w:r>
      <w:r w:rsidRPr="006309FC">
        <w:rPr>
          <w:rFonts w:ascii="Times New Roman" w:eastAsia="Times New Roman" w:hAnsi="Times New Roman" w:cs="Times New Roman"/>
          <w:sz w:val="24"/>
          <w:szCs w:val="24"/>
        </w:rPr>
        <w:t>има</w:t>
      </w:r>
      <w:r w:rsidR="00DB2A8A" w:rsidRPr="006309FC">
        <w:rPr>
          <w:rFonts w:ascii="Times New Roman" w:eastAsia="Times New Roman" w:hAnsi="Times New Roman" w:cs="Times New Roman"/>
          <w:sz w:val="24"/>
          <w:szCs w:val="24"/>
        </w:rPr>
        <w:t>т</w:t>
      </w:r>
      <w:r w:rsidRPr="006309FC">
        <w:rPr>
          <w:rFonts w:ascii="Times New Roman" w:eastAsia="Times New Roman" w:hAnsi="Times New Roman" w:cs="Times New Roman"/>
          <w:sz w:val="24"/>
          <w:szCs w:val="24"/>
        </w:rPr>
        <w:t xml:space="preserve"> </w:t>
      </w:r>
      <w:r w:rsidR="00C95834" w:rsidRPr="006309FC">
        <w:rPr>
          <w:rFonts w:ascii="Times New Roman" w:eastAsia="Times New Roman" w:hAnsi="Times New Roman" w:cs="Times New Roman"/>
          <w:sz w:val="24"/>
          <w:szCs w:val="24"/>
        </w:rPr>
        <w:t xml:space="preserve">естествен </w:t>
      </w:r>
      <w:r w:rsidRPr="006309FC">
        <w:rPr>
          <w:rFonts w:ascii="Times New Roman" w:eastAsia="Times New Roman" w:hAnsi="Times New Roman" w:cs="Times New Roman"/>
          <w:sz w:val="24"/>
          <w:szCs w:val="24"/>
        </w:rPr>
        <w:t xml:space="preserve"> наклон, който не изисква специална технология на работа за ремонта. Пътната настилка е много увредена, в преобладаващата си част увредите засягат пласта от трошен камък под асфалтовия пласт . Голяма част от увредите са свързани с прокопавания, направени по време на аварии на водопреносната мрежа.От избрания изпълнител се изисква да направи ремонт на пласта от трошен камък, като по този начин подготви основата за полагане на нов пласт от трошен камък  , а върху него – на един пласт плътен асфалтобетон със средна  дебелина 5 см за износващ пласт. </w:t>
      </w:r>
      <w:r w:rsidR="00C95834" w:rsidRPr="006309FC">
        <w:rPr>
          <w:rFonts w:ascii="Times New Roman" w:eastAsia="Times New Roman" w:hAnsi="Times New Roman" w:cs="Times New Roman"/>
          <w:sz w:val="24"/>
          <w:szCs w:val="24"/>
        </w:rPr>
        <w:t xml:space="preserve"> </w:t>
      </w:r>
      <w:r w:rsidRPr="006309FC">
        <w:rPr>
          <w:rFonts w:ascii="Times New Roman" w:eastAsia="Times New Roman" w:hAnsi="Times New Roman" w:cs="Times New Roman"/>
          <w:sz w:val="24"/>
          <w:szCs w:val="24"/>
        </w:rPr>
        <w:t>Не се изисква полагане на маркировка.</w:t>
      </w:r>
    </w:p>
    <w:p w:rsidR="00B72BAA" w:rsidRDefault="00B72BAA" w:rsidP="00B72BAA">
      <w:pPr>
        <w:jc w:val="both"/>
        <w:rPr>
          <w:b/>
        </w:rPr>
      </w:pPr>
      <w:r w:rsidRPr="00871A35">
        <w:rPr>
          <w:b/>
        </w:rPr>
        <w:t xml:space="preserve">2. Предвидени </w:t>
      </w:r>
      <w:r>
        <w:rPr>
          <w:b/>
        </w:rPr>
        <w:t>видове работи за текущ ремонт на улицата</w:t>
      </w:r>
    </w:p>
    <w:p w:rsidR="00B72BAA" w:rsidRDefault="00B72BAA" w:rsidP="00B72BAA">
      <w:pPr>
        <w:jc w:val="both"/>
      </w:pPr>
      <w:r w:rsidRPr="00E03FB0">
        <w:t xml:space="preserve">Текущият ремонт </w:t>
      </w:r>
      <w:r>
        <w:t xml:space="preserve">на </w:t>
      </w:r>
      <w:r w:rsidR="00C95834">
        <w:t xml:space="preserve">участъци от ул.Втора и ул.Шеста </w:t>
      </w:r>
      <w:r>
        <w:t>цели да бъде възстановена проходимостта на уличната настилка</w:t>
      </w:r>
      <w:r w:rsidR="006309FC">
        <w:t xml:space="preserve"> в участъци, в които е имало прокопавания, дължащи се на водни аварии</w:t>
      </w:r>
      <w:r>
        <w:t xml:space="preserve">. Предвидени са няколко основни вида строителни работи : </w:t>
      </w:r>
      <w:r w:rsidR="00C95834">
        <w:t>Разкъртване на асфалтовата настилка,</w:t>
      </w:r>
      <w:r w:rsidR="00DB2A8A">
        <w:t xml:space="preserve"> </w:t>
      </w:r>
      <w:r w:rsidR="00C95834">
        <w:t>Разкъртване на тро</w:t>
      </w:r>
      <w:r w:rsidR="006309FC">
        <w:t>ш</w:t>
      </w:r>
      <w:r w:rsidR="00C95834">
        <w:t>енокаменна настилка</w:t>
      </w:r>
      <w:r>
        <w:t xml:space="preserve">, </w:t>
      </w:r>
      <w:r w:rsidR="006309FC">
        <w:t>изкоп с багер за локални ремобти</w:t>
      </w:r>
      <w:r>
        <w:t xml:space="preserve">, </w:t>
      </w:r>
      <w:r w:rsidR="006309FC">
        <w:t>възстановяване на трошенокаменна настилка след прокопавания и аварии, доставка и полагане на плътен асфалтобетон за износващ пласт, превоз на строителните отпадъци на депо</w:t>
      </w:r>
      <w:r>
        <w:t xml:space="preserve">. </w:t>
      </w:r>
      <w:r w:rsidR="0091641F">
        <w:t xml:space="preserve"> </w:t>
      </w:r>
    </w:p>
    <w:p w:rsidR="0091641F" w:rsidRDefault="0091641F" w:rsidP="00B72BAA">
      <w:pPr>
        <w:jc w:val="both"/>
      </w:pPr>
    </w:p>
    <w:p w:rsidR="00B72BAA" w:rsidRDefault="00B72BAA" w:rsidP="00B72BAA">
      <w:pPr>
        <w:jc w:val="both"/>
      </w:pPr>
      <w:r>
        <w:t>Количествата на работите, планирани за изпълнение е както следва:</w:t>
      </w:r>
    </w:p>
    <w:p w:rsidR="0091641F" w:rsidRDefault="0091641F" w:rsidP="00B72BAA">
      <w:pPr>
        <w:jc w:val="both"/>
      </w:pPr>
    </w:p>
    <w:p w:rsidR="0091641F" w:rsidRDefault="0091641F" w:rsidP="00B72BAA">
      <w:pPr>
        <w:jc w:val="both"/>
      </w:pPr>
      <w:r>
        <w:t>Ул.”Втора” с.Ангеларий.</w:t>
      </w:r>
    </w:p>
    <w:p w:rsidR="00B72BAA" w:rsidRDefault="00B7137C" w:rsidP="00B72BAA">
      <w:pPr>
        <w:jc w:val="both"/>
      </w:pPr>
      <w:r>
        <w:rPr>
          <w:lang w:val="en-US"/>
        </w:rPr>
        <w:fldChar w:fldCharType="begin"/>
      </w:r>
      <w:r w:rsidR="00B72BAA">
        <w:rPr>
          <w:lang w:val="en-US"/>
        </w:rPr>
        <w:instrText xml:space="preserve"> LINK </w:instrText>
      </w:r>
      <w:r w:rsidR="006309FC">
        <w:rPr>
          <w:lang w:val="en-US"/>
        </w:rPr>
        <w:instrText xml:space="preserve">Excel.Sheet.12 "E:\\КАПИТАЛОВИ_2021\\ТРАНСФОРМИРАНИ_КАПИТАЛОВИ\\ул.11 в с.Нова Камена.xlsx" Лист1!R8C1:R14C4 </w:instrText>
      </w:r>
      <w:r w:rsidR="00B72BAA">
        <w:rPr>
          <w:lang w:val="en-US"/>
        </w:rPr>
        <w:instrText xml:space="preserve">\a \f 5 \h  \* MERGEFORMAT </w:instrText>
      </w:r>
      <w:r>
        <w:rPr>
          <w:lang w:val="en-US"/>
        </w:rPr>
        <w:fldChar w:fldCharType="separate"/>
      </w:r>
    </w:p>
    <w:tbl>
      <w:tblPr>
        <w:tblStyle w:val="a3"/>
        <w:tblW w:w="8660" w:type="dxa"/>
        <w:tblLook w:val="04A0" w:firstRow="1" w:lastRow="0" w:firstColumn="1" w:lastColumn="0" w:noHBand="0" w:noVBand="1"/>
      </w:tblPr>
      <w:tblGrid>
        <w:gridCol w:w="960"/>
        <w:gridCol w:w="5780"/>
        <w:gridCol w:w="960"/>
        <w:gridCol w:w="960"/>
      </w:tblGrid>
      <w:tr w:rsidR="00B72BAA" w:rsidRPr="00420AF9" w:rsidTr="00945DF3">
        <w:trPr>
          <w:trHeight w:val="315"/>
        </w:trPr>
        <w:tc>
          <w:tcPr>
            <w:tcW w:w="960" w:type="dxa"/>
            <w:noWrap/>
            <w:hideMark/>
          </w:tcPr>
          <w:p w:rsidR="00B72BAA" w:rsidRPr="00420AF9" w:rsidRDefault="00B72BAA" w:rsidP="00945DF3">
            <w:pPr>
              <w:jc w:val="both"/>
              <w:rPr>
                <w:sz w:val="24"/>
                <w:szCs w:val="24"/>
              </w:rPr>
            </w:pPr>
            <w:r w:rsidRPr="00420AF9">
              <w:rPr>
                <w:sz w:val="24"/>
                <w:szCs w:val="24"/>
              </w:rPr>
              <w:t>N по ред</w:t>
            </w:r>
          </w:p>
        </w:tc>
        <w:tc>
          <w:tcPr>
            <w:tcW w:w="5780" w:type="dxa"/>
            <w:noWrap/>
            <w:hideMark/>
          </w:tcPr>
          <w:p w:rsidR="00B72BAA" w:rsidRPr="00420AF9" w:rsidRDefault="00B72BAA" w:rsidP="00945DF3">
            <w:pPr>
              <w:jc w:val="both"/>
              <w:rPr>
                <w:sz w:val="24"/>
                <w:szCs w:val="24"/>
              </w:rPr>
            </w:pPr>
            <w:r w:rsidRPr="00420AF9">
              <w:rPr>
                <w:sz w:val="24"/>
                <w:szCs w:val="24"/>
              </w:rPr>
              <w:t>Вид на работите</w:t>
            </w:r>
          </w:p>
        </w:tc>
        <w:tc>
          <w:tcPr>
            <w:tcW w:w="960" w:type="dxa"/>
            <w:noWrap/>
            <w:hideMark/>
          </w:tcPr>
          <w:p w:rsidR="00B72BAA" w:rsidRPr="00420AF9" w:rsidRDefault="00B72BAA" w:rsidP="00945DF3">
            <w:pPr>
              <w:jc w:val="both"/>
              <w:rPr>
                <w:sz w:val="24"/>
                <w:szCs w:val="24"/>
              </w:rPr>
            </w:pPr>
            <w:r w:rsidRPr="00420AF9">
              <w:rPr>
                <w:sz w:val="24"/>
                <w:szCs w:val="24"/>
              </w:rPr>
              <w:t>Мярка</w:t>
            </w:r>
          </w:p>
        </w:tc>
        <w:tc>
          <w:tcPr>
            <w:tcW w:w="960" w:type="dxa"/>
            <w:noWrap/>
            <w:hideMark/>
          </w:tcPr>
          <w:p w:rsidR="00B72BAA" w:rsidRPr="00420AF9" w:rsidRDefault="00B72BAA" w:rsidP="00945DF3">
            <w:pPr>
              <w:jc w:val="both"/>
              <w:rPr>
                <w:sz w:val="24"/>
                <w:szCs w:val="24"/>
              </w:rPr>
            </w:pPr>
            <w:r w:rsidRPr="00420AF9">
              <w:rPr>
                <w:sz w:val="24"/>
                <w:szCs w:val="24"/>
              </w:rPr>
              <w:t>Колич.</w:t>
            </w:r>
          </w:p>
        </w:tc>
      </w:tr>
      <w:tr w:rsidR="00B72BAA" w:rsidRPr="00420AF9" w:rsidTr="00945DF3">
        <w:trPr>
          <w:trHeight w:val="300"/>
        </w:trPr>
        <w:tc>
          <w:tcPr>
            <w:tcW w:w="960" w:type="dxa"/>
            <w:noWrap/>
            <w:hideMark/>
          </w:tcPr>
          <w:p w:rsidR="00B72BAA" w:rsidRPr="00420AF9" w:rsidRDefault="00B72BAA" w:rsidP="00945DF3">
            <w:pPr>
              <w:jc w:val="both"/>
              <w:rPr>
                <w:sz w:val="24"/>
                <w:szCs w:val="24"/>
              </w:rPr>
            </w:pPr>
            <w:r w:rsidRPr="00420AF9">
              <w:rPr>
                <w:sz w:val="24"/>
                <w:szCs w:val="24"/>
              </w:rPr>
              <w:t>1</w:t>
            </w:r>
          </w:p>
        </w:tc>
        <w:tc>
          <w:tcPr>
            <w:tcW w:w="5780" w:type="dxa"/>
            <w:noWrap/>
            <w:hideMark/>
          </w:tcPr>
          <w:p w:rsidR="00B72BAA" w:rsidRPr="00420AF9" w:rsidRDefault="0091641F" w:rsidP="00945DF3">
            <w:pPr>
              <w:jc w:val="both"/>
              <w:rPr>
                <w:sz w:val="24"/>
                <w:szCs w:val="24"/>
              </w:rPr>
            </w:pPr>
            <w:r>
              <w:rPr>
                <w:sz w:val="24"/>
                <w:szCs w:val="24"/>
              </w:rPr>
              <w:t>Разкъртване на асфалтова настилка</w:t>
            </w:r>
          </w:p>
        </w:tc>
        <w:tc>
          <w:tcPr>
            <w:tcW w:w="960" w:type="dxa"/>
            <w:noWrap/>
            <w:hideMark/>
          </w:tcPr>
          <w:p w:rsidR="00B72BAA" w:rsidRPr="00420AF9" w:rsidRDefault="0091641F" w:rsidP="00945DF3">
            <w:pPr>
              <w:jc w:val="both"/>
              <w:rPr>
                <w:sz w:val="24"/>
                <w:szCs w:val="24"/>
              </w:rPr>
            </w:pPr>
            <w:r>
              <w:rPr>
                <w:sz w:val="24"/>
                <w:szCs w:val="24"/>
              </w:rPr>
              <w:t>м3</w:t>
            </w:r>
          </w:p>
        </w:tc>
        <w:tc>
          <w:tcPr>
            <w:tcW w:w="960" w:type="dxa"/>
            <w:noWrap/>
            <w:hideMark/>
          </w:tcPr>
          <w:p w:rsidR="00B72BAA" w:rsidRPr="00420AF9" w:rsidRDefault="00DB2A8A" w:rsidP="0091641F">
            <w:pPr>
              <w:jc w:val="both"/>
              <w:rPr>
                <w:sz w:val="24"/>
                <w:szCs w:val="24"/>
              </w:rPr>
            </w:pPr>
            <w:r>
              <w:rPr>
                <w:sz w:val="24"/>
                <w:szCs w:val="24"/>
              </w:rPr>
              <w:t>7,48</w:t>
            </w:r>
          </w:p>
        </w:tc>
      </w:tr>
      <w:tr w:rsidR="00B72BAA" w:rsidRPr="00420AF9" w:rsidTr="00945DF3">
        <w:trPr>
          <w:trHeight w:val="300"/>
        </w:trPr>
        <w:tc>
          <w:tcPr>
            <w:tcW w:w="960" w:type="dxa"/>
            <w:noWrap/>
            <w:hideMark/>
          </w:tcPr>
          <w:p w:rsidR="00B72BAA" w:rsidRPr="00420AF9" w:rsidRDefault="00B72BAA" w:rsidP="00945DF3">
            <w:pPr>
              <w:jc w:val="both"/>
              <w:rPr>
                <w:sz w:val="24"/>
                <w:szCs w:val="24"/>
              </w:rPr>
            </w:pPr>
            <w:r w:rsidRPr="00420AF9">
              <w:rPr>
                <w:sz w:val="24"/>
                <w:szCs w:val="24"/>
              </w:rPr>
              <w:t>2</w:t>
            </w:r>
          </w:p>
        </w:tc>
        <w:tc>
          <w:tcPr>
            <w:tcW w:w="5780" w:type="dxa"/>
            <w:noWrap/>
            <w:hideMark/>
          </w:tcPr>
          <w:p w:rsidR="00B72BAA" w:rsidRPr="00420AF9" w:rsidRDefault="0091641F" w:rsidP="00945DF3">
            <w:pPr>
              <w:jc w:val="both"/>
              <w:rPr>
                <w:sz w:val="24"/>
                <w:szCs w:val="24"/>
              </w:rPr>
            </w:pPr>
            <w:r>
              <w:rPr>
                <w:sz w:val="24"/>
                <w:szCs w:val="24"/>
              </w:rPr>
              <w:t>Разкъртване на трошенокаменна настилка</w:t>
            </w:r>
          </w:p>
        </w:tc>
        <w:tc>
          <w:tcPr>
            <w:tcW w:w="960" w:type="dxa"/>
            <w:noWrap/>
            <w:hideMark/>
          </w:tcPr>
          <w:p w:rsidR="00B72BAA" w:rsidRPr="00420AF9" w:rsidRDefault="0091641F" w:rsidP="00945DF3">
            <w:pPr>
              <w:jc w:val="both"/>
              <w:rPr>
                <w:sz w:val="24"/>
                <w:szCs w:val="24"/>
              </w:rPr>
            </w:pPr>
            <w:r>
              <w:rPr>
                <w:sz w:val="24"/>
                <w:szCs w:val="24"/>
              </w:rPr>
              <w:t>м3</w:t>
            </w:r>
          </w:p>
        </w:tc>
        <w:tc>
          <w:tcPr>
            <w:tcW w:w="960" w:type="dxa"/>
            <w:noWrap/>
            <w:hideMark/>
          </w:tcPr>
          <w:p w:rsidR="00B72BAA" w:rsidRPr="00420AF9" w:rsidRDefault="00DB2A8A" w:rsidP="00945DF3">
            <w:pPr>
              <w:jc w:val="both"/>
              <w:rPr>
                <w:sz w:val="24"/>
                <w:szCs w:val="24"/>
              </w:rPr>
            </w:pPr>
            <w:r>
              <w:rPr>
                <w:sz w:val="24"/>
                <w:szCs w:val="24"/>
              </w:rPr>
              <w:t>18,7</w:t>
            </w:r>
          </w:p>
        </w:tc>
      </w:tr>
      <w:tr w:rsidR="00B72BAA" w:rsidRPr="00420AF9" w:rsidTr="00945DF3">
        <w:trPr>
          <w:trHeight w:val="300"/>
        </w:trPr>
        <w:tc>
          <w:tcPr>
            <w:tcW w:w="960" w:type="dxa"/>
            <w:noWrap/>
            <w:hideMark/>
          </w:tcPr>
          <w:p w:rsidR="00B72BAA" w:rsidRPr="00420AF9" w:rsidRDefault="00B72BAA" w:rsidP="00945DF3">
            <w:pPr>
              <w:jc w:val="both"/>
              <w:rPr>
                <w:sz w:val="24"/>
                <w:szCs w:val="24"/>
              </w:rPr>
            </w:pPr>
            <w:r w:rsidRPr="00420AF9">
              <w:rPr>
                <w:sz w:val="24"/>
                <w:szCs w:val="24"/>
              </w:rPr>
              <w:t>3</w:t>
            </w:r>
          </w:p>
        </w:tc>
        <w:tc>
          <w:tcPr>
            <w:tcW w:w="5780" w:type="dxa"/>
            <w:noWrap/>
            <w:hideMark/>
          </w:tcPr>
          <w:p w:rsidR="00B72BAA" w:rsidRPr="00420AF9" w:rsidRDefault="0091641F" w:rsidP="00945DF3">
            <w:pPr>
              <w:jc w:val="both"/>
              <w:rPr>
                <w:sz w:val="24"/>
                <w:szCs w:val="24"/>
              </w:rPr>
            </w:pPr>
            <w:r>
              <w:rPr>
                <w:sz w:val="24"/>
                <w:szCs w:val="24"/>
              </w:rPr>
              <w:t>Изкоп с багер на транспорт за локални ремонти</w:t>
            </w:r>
          </w:p>
        </w:tc>
        <w:tc>
          <w:tcPr>
            <w:tcW w:w="960" w:type="dxa"/>
            <w:noWrap/>
            <w:hideMark/>
          </w:tcPr>
          <w:p w:rsidR="00B72BAA" w:rsidRPr="00420AF9" w:rsidRDefault="0091641F" w:rsidP="00945DF3">
            <w:pPr>
              <w:jc w:val="both"/>
              <w:rPr>
                <w:sz w:val="24"/>
                <w:szCs w:val="24"/>
              </w:rPr>
            </w:pPr>
            <w:r>
              <w:rPr>
                <w:sz w:val="24"/>
                <w:szCs w:val="24"/>
              </w:rPr>
              <w:t>м3</w:t>
            </w:r>
          </w:p>
        </w:tc>
        <w:tc>
          <w:tcPr>
            <w:tcW w:w="960" w:type="dxa"/>
            <w:noWrap/>
            <w:hideMark/>
          </w:tcPr>
          <w:p w:rsidR="00B72BAA" w:rsidRPr="00420AF9" w:rsidRDefault="00DB2A8A" w:rsidP="00945DF3">
            <w:pPr>
              <w:jc w:val="both"/>
              <w:rPr>
                <w:sz w:val="24"/>
                <w:szCs w:val="24"/>
              </w:rPr>
            </w:pPr>
            <w:r>
              <w:rPr>
                <w:sz w:val="24"/>
                <w:szCs w:val="24"/>
              </w:rPr>
              <w:t>39,27</w:t>
            </w:r>
          </w:p>
        </w:tc>
      </w:tr>
      <w:tr w:rsidR="00B72BAA" w:rsidRPr="00420AF9" w:rsidTr="00945DF3">
        <w:trPr>
          <w:trHeight w:val="300"/>
        </w:trPr>
        <w:tc>
          <w:tcPr>
            <w:tcW w:w="960" w:type="dxa"/>
            <w:noWrap/>
            <w:hideMark/>
          </w:tcPr>
          <w:p w:rsidR="00B72BAA" w:rsidRPr="00420AF9" w:rsidRDefault="00B72BAA" w:rsidP="00945DF3">
            <w:pPr>
              <w:jc w:val="both"/>
              <w:rPr>
                <w:sz w:val="24"/>
                <w:szCs w:val="24"/>
              </w:rPr>
            </w:pPr>
            <w:r w:rsidRPr="00420AF9">
              <w:rPr>
                <w:sz w:val="24"/>
                <w:szCs w:val="24"/>
              </w:rPr>
              <w:t>4</w:t>
            </w:r>
          </w:p>
        </w:tc>
        <w:tc>
          <w:tcPr>
            <w:tcW w:w="5780" w:type="dxa"/>
            <w:noWrap/>
            <w:hideMark/>
          </w:tcPr>
          <w:p w:rsidR="00B72BAA" w:rsidRPr="00420AF9" w:rsidRDefault="0091641F" w:rsidP="00945DF3">
            <w:pPr>
              <w:jc w:val="both"/>
              <w:rPr>
                <w:sz w:val="24"/>
                <w:szCs w:val="24"/>
              </w:rPr>
            </w:pPr>
            <w:r>
              <w:rPr>
                <w:sz w:val="24"/>
                <w:szCs w:val="24"/>
              </w:rPr>
              <w:t>Превоз на строителни отпадъци на депо до 2  км.</w:t>
            </w:r>
          </w:p>
        </w:tc>
        <w:tc>
          <w:tcPr>
            <w:tcW w:w="960" w:type="dxa"/>
            <w:noWrap/>
            <w:hideMark/>
          </w:tcPr>
          <w:p w:rsidR="00B72BAA" w:rsidRPr="00420AF9" w:rsidRDefault="0091641F" w:rsidP="00945DF3">
            <w:pPr>
              <w:jc w:val="both"/>
              <w:rPr>
                <w:sz w:val="24"/>
                <w:szCs w:val="24"/>
              </w:rPr>
            </w:pPr>
            <w:r>
              <w:rPr>
                <w:sz w:val="24"/>
                <w:szCs w:val="24"/>
              </w:rPr>
              <w:t>м3</w:t>
            </w:r>
          </w:p>
        </w:tc>
        <w:tc>
          <w:tcPr>
            <w:tcW w:w="960" w:type="dxa"/>
            <w:noWrap/>
            <w:hideMark/>
          </w:tcPr>
          <w:p w:rsidR="00B72BAA" w:rsidRPr="00420AF9" w:rsidRDefault="00DB2A8A" w:rsidP="00945DF3">
            <w:pPr>
              <w:jc w:val="both"/>
              <w:rPr>
                <w:sz w:val="24"/>
                <w:szCs w:val="24"/>
              </w:rPr>
            </w:pPr>
            <w:r>
              <w:rPr>
                <w:sz w:val="24"/>
                <w:szCs w:val="24"/>
              </w:rPr>
              <w:t>65,45</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5</w:t>
            </w:r>
          </w:p>
        </w:tc>
        <w:tc>
          <w:tcPr>
            <w:tcW w:w="5780" w:type="dxa"/>
            <w:noWrap/>
            <w:hideMark/>
          </w:tcPr>
          <w:p w:rsidR="0091641F" w:rsidRPr="00420AF9" w:rsidRDefault="0091641F" w:rsidP="00945DF3">
            <w:pPr>
              <w:jc w:val="both"/>
              <w:rPr>
                <w:sz w:val="24"/>
                <w:szCs w:val="24"/>
              </w:rPr>
            </w:pPr>
            <w:r w:rsidRPr="00420AF9">
              <w:rPr>
                <w:sz w:val="24"/>
                <w:szCs w:val="24"/>
              </w:rPr>
              <w:t>Възстановяване на трошенокаменна настилка след прокопавания и аварии</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DB2A8A" w:rsidP="00945DF3">
            <w:pPr>
              <w:jc w:val="both"/>
              <w:rPr>
                <w:sz w:val="24"/>
                <w:szCs w:val="24"/>
              </w:rPr>
            </w:pPr>
            <w:r>
              <w:rPr>
                <w:sz w:val="24"/>
                <w:szCs w:val="24"/>
              </w:rPr>
              <w:t>56,10</w:t>
            </w:r>
          </w:p>
        </w:tc>
      </w:tr>
      <w:tr w:rsidR="00B72BAA" w:rsidRPr="00420AF9" w:rsidTr="00945DF3">
        <w:trPr>
          <w:trHeight w:val="510"/>
        </w:trPr>
        <w:tc>
          <w:tcPr>
            <w:tcW w:w="960" w:type="dxa"/>
            <w:noWrap/>
            <w:hideMark/>
          </w:tcPr>
          <w:p w:rsidR="00B72BAA" w:rsidRPr="00420AF9" w:rsidRDefault="00B72BAA" w:rsidP="00945DF3">
            <w:pPr>
              <w:jc w:val="both"/>
              <w:rPr>
                <w:sz w:val="24"/>
                <w:szCs w:val="24"/>
              </w:rPr>
            </w:pPr>
            <w:r w:rsidRPr="00420AF9">
              <w:rPr>
                <w:sz w:val="24"/>
                <w:szCs w:val="24"/>
              </w:rPr>
              <w:lastRenderedPageBreak/>
              <w:t>6</w:t>
            </w:r>
          </w:p>
        </w:tc>
        <w:tc>
          <w:tcPr>
            <w:tcW w:w="5780" w:type="dxa"/>
            <w:hideMark/>
          </w:tcPr>
          <w:p w:rsidR="00B72BAA" w:rsidRPr="00420AF9" w:rsidRDefault="0091641F" w:rsidP="00945DF3">
            <w:pPr>
              <w:jc w:val="both"/>
              <w:rPr>
                <w:sz w:val="24"/>
                <w:szCs w:val="24"/>
              </w:rPr>
            </w:pPr>
            <w:r>
              <w:rPr>
                <w:sz w:val="24"/>
                <w:szCs w:val="24"/>
              </w:rPr>
              <w:t>Доставка и полагане на плътен асфалтобетон за износващ пласт.</w:t>
            </w:r>
          </w:p>
        </w:tc>
        <w:tc>
          <w:tcPr>
            <w:tcW w:w="960" w:type="dxa"/>
            <w:noWrap/>
            <w:hideMark/>
          </w:tcPr>
          <w:p w:rsidR="00B72BAA" w:rsidRPr="00420AF9" w:rsidRDefault="0091641F" w:rsidP="00945DF3">
            <w:pPr>
              <w:jc w:val="both"/>
              <w:rPr>
                <w:sz w:val="24"/>
                <w:szCs w:val="24"/>
              </w:rPr>
            </w:pPr>
            <w:r>
              <w:rPr>
                <w:sz w:val="24"/>
                <w:szCs w:val="24"/>
              </w:rPr>
              <w:t>т</w:t>
            </w:r>
          </w:p>
        </w:tc>
        <w:tc>
          <w:tcPr>
            <w:tcW w:w="960" w:type="dxa"/>
            <w:noWrap/>
            <w:hideMark/>
          </w:tcPr>
          <w:p w:rsidR="00B72BAA" w:rsidRPr="00420AF9" w:rsidRDefault="00DB2A8A" w:rsidP="0091641F">
            <w:pPr>
              <w:jc w:val="both"/>
              <w:rPr>
                <w:sz w:val="24"/>
                <w:szCs w:val="24"/>
              </w:rPr>
            </w:pPr>
            <w:r>
              <w:rPr>
                <w:sz w:val="24"/>
                <w:szCs w:val="24"/>
              </w:rPr>
              <w:t>22,44</w:t>
            </w:r>
            <w:r w:rsidR="0091641F">
              <w:rPr>
                <w:sz w:val="24"/>
                <w:szCs w:val="24"/>
              </w:rPr>
              <w:t xml:space="preserve"> </w:t>
            </w:r>
          </w:p>
        </w:tc>
      </w:tr>
    </w:tbl>
    <w:p w:rsidR="00B72BAA" w:rsidRDefault="00B7137C" w:rsidP="00B72BAA">
      <w:pPr>
        <w:jc w:val="both"/>
      </w:pPr>
      <w:r>
        <w:rPr>
          <w:lang w:val="en-US"/>
        </w:rPr>
        <w:fldChar w:fldCharType="end"/>
      </w:r>
    </w:p>
    <w:p w:rsidR="0091641F" w:rsidRDefault="0091641F" w:rsidP="00B72BAA">
      <w:pPr>
        <w:jc w:val="both"/>
      </w:pPr>
    </w:p>
    <w:p w:rsidR="0091641F" w:rsidRPr="0091641F" w:rsidRDefault="0091641F" w:rsidP="00B72BAA">
      <w:pPr>
        <w:jc w:val="both"/>
      </w:pPr>
      <w:r>
        <w:t>Ул.”Шеста „ с.Ангеларий</w:t>
      </w:r>
    </w:p>
    <w:tbl>
      <w:tblPr>
        <w:tblStyle w:val="a3"/>
        <w:tblW w:w="8660" w:type="dxa"/>
        <w:tblLook w:val="04A0" w:firstRow="1" w:lastRow="0" w:firstColumn="1" w:lastColumn="0" w:noHBand="0" w:noVBand="1"/>
      </w:tblPr>
      <w:tblGrid>
        <w:gridCol w:w="960"/>
        <w:gridCol w:w="5780"/>
        <w:gridCol w:w="960"/>
        <w:gridCol w:w="960"/>
      </w:tblGrid>
      <w:tr w:rsidR="0091641F" w:rsidRPr="00420AF9" w:rsidTr="00945DF3">
        <w:trPr>
          <w:trHeight w:val="315"/>
        </w:trPr>
        <w:tc>
          <w:tcPr>
            <w:tcW w:w="960" w:type="dxa"/>
            <w:noWrap/>
            <w:hideMark/>
          </w:tcPr>
          <w:p w:rsidR="0091641F" w:rsidRPr="00420AF9" w:rsidRDefault="0091641F" w:rsidP="00945DF3">
            <w:pPr>
              <w:jc w:val="both"/>
              <w:rPr>
                <w:sz w:val="24"/>
                <w:szCs w:val="24"/>
              </w:rPr>
            </w:pPr>
            <w:r w:rsidRPr="00420AF9">
              <w:rPr>
                <w:sz w:val="24"/>
                <w:szCs w:val="24"/>
              </w:rPr>
              <w:t>N по ред</w:t>
            </w:r>
          </w:p>
        </w:tc>
        <w:tc>
          <w:tcPr>
            <w:tcW w:w="5780" w:type="dxa"/>
            <w:noWrap/>
            <w:hideMark/>
          </w:tcPr>
          <w:p w:rsidR="0091641F" w:rsidRPr="00420AF9" w:rsidRDefault="0091641F" w:rsidP="00945DF3">
            <w:pPr>
              <w:jc w:val="both"/>
              <w:rPr>
                <w:sz w:val="24"/>
                <w:szCs w:val="24"/>
              </w:rPr>
            </w:pPr>
            <w:r w:rsidRPr="00420AF9">
              <w:rPr>
                <w:sz w:val="24"/>
                <w:szCs w:val="24"/>
              </w:rPr>
              <w:t>Вид на работите</w:t>
            </w:r>
          </w:p>
        </w:tc>
        <w:tc>
          <w:tcPr>
            <w:tcW w:w="960" w:type="dxa"/>
            <w:noWrap/>
            <w:hideMark/>
          </w:tcPr>
          <w:p w:rsidR="0091641F" w:rsidRPr="00420AF9" w:rsidRDefault="0091641F" w:rsidP="00945DF3">
            <w:pPr>
              <w:jc w:val="both"/>
              <w:rPr>
                <w:sz w:val="24"/>
                <w:szCs w:val="24"/>
              </w:rPr>
            </w:pPr>
            <w:r w:rsidRPr="00420AF9">
              <w:rPr>
                <w:sz w:val="24"/>
                <w:szCs w:val="24"/>
              </w:rPr>
              <w:t>Мярка</w:t>
            </w:r>
          </w:p>
        </w:tc>
        <w:tc>
          <w:tcPr>
            <w:tcW w:w="960" w:type="dxa"/>
            <w:noWrap/>
            <w:hideMark/>
          </w:tcPr>
          <w:p w:rsidR="0091641F" w:rsidRPr="00420AF9" w:rsidRDefault="0091641F" w:rsidP="00945DF3">
            <w:pPr>
              <w:jc w:val="both"/>
              <w:rPr>
                <w:sz w:val="24"/>
                <w:szCs w:val="24"/>
              </w:rPr>
            </w:pPr>
            <w:r w:rsidRPr="00420AF9">
              <w:rPr>
                <w:sz w:val="24"/>
                <w:szCs w:val="24"/>
              </w:rPr>
              <w:t>Колич.</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1</w:t>
            </w:r>
          </w:p>
        </w:tc>
        <w:tc>
          <w:tcPr>
            <w:tcW w:w="5780" w:type="dxa"/>
            <w:noWrap/>
            <w:hideMark/>
          </w:tcPr>
          <w:p w:rsidR="0091641F" w:rsidRPr="00420AF9" w:rsidRDefault="0091641F" w:rsidP="00945DF3">
            <w:pPr>
              <w:jc w:val="both"/>
              <w:rPr>
                <w:sz w:val="24"/>
                <w:szCs w:val="24"/>
              </w:rPr>
            </w:pPr>
            <w:r>
              <w:rPr>
                <w:sz w:val="24"/>
                <w:szCs w:val="24"/>
              </w:rPr>
              <w:t>Разкъртване на асфалтова настилка</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91641F" w:rsidP="00945DF3">
            <w:pPr>
              <w:jc w:val="both"/>
              <w:rPr>
                <w:sz w:val="24"/>
                <w:szCs w:val="24"/>
              </w:rPr>
            </w:pPr>
            <w:r w:rsidRPr="00420AF9">
              <w:rPr>
                <w:sz w:val="24"/>
                <w:szCs w:val="24"/>
              </w:rPr>
              <w:t>4</w:t>
            </w:r>
            <w:r>
              <w:rPr>
                <w:sz w:val="24"/>
                <w:szCs w:val="24"/>
              </w:rPr>
              <w:t xml:space="preserve">   </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2</w:t>
            </w:r>
          </w:p>
        </w:tc>
        <w:tc>
          <w:tcPr>
            <w:tcW w:w="5780" w:type="dxa"/>
            <w:noWrap/>
            <w:hideMark/>
          </w:tcPr>
          <w:p w:rsidR="0091641F" w:rsidRPr="00420AF9" w:rsidRDefault="0091641F" w:rsidP="00945DF3">
            <w:pPr>
              <w:jc w:val="both"/>
              <w:rPr>
                <w:sz w:val="24"/>
                <w:szCs w:val="24"/>
              </w:rPr>
            </w:pPr>
            <w:r>
              <w:rPr>
                <w:sz w:val="24"/>
                <w:szCs w:val="24"/>
              </w:rPr>
              <w:t>Разкъртване на трошенокаменна настилка</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91641F" w:rsidP="00945DF3">
            <w:pPr>
              <w:jc w:val="both"/>
              <w:rPr>
                <w:sz w:val="24"/>
                <w:szCs w:val="24"/>
              </w:rPr>
            </w:pPr>
            <w:r>
              <w:rPr>
                <w:sz w:val="24"/>
                <w:szCs w:val="24"/>
              </w:rPr>
              <w:t>10</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3</w:t>
            </w:r>
          </w:p>
        </w:tc>
        <w:tc>
          <w:tcPr>
            <w:tcW w:w="5780" w:type="dxa"/>
            <w:noWrap/>
            <w:hideMark/>
          </w:tcPr>
          <w:p w:rsidR="0091641F" w:rsidRPr="00420AF9" w:rsidRDefault="0091641F" w:rsidP="00945DF3">
            <w:pPr>
              <w:jc w:val="both"/>
              <w:rPr>
                <w:sz w:val="24"/>
                <w:szCs w:val="24"/>
              </w:rPr>
            </w:pPr>
            <w:r>
              <w:rPr>
                <w:sz w:val="24"/>
                <w:szCs w:val="24"/>
              </w:rPr>
              <w:t>Изкоп с багер на транспорт за локални ремонти</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91641F" w:rsidP="00945DF3">
            <w:pPr>
              <w:jc w:val="both"/>
              <w:rPr>
                <w:sz w:val="24"/>
                <w:szCs w:val="24"/>
              </w:rPr>
            </w:pPr>
            <w:r>
              <w:rPr>
                <w:sz w:val="24"/>
                <w:szCs w:val="24"/>
              </w:rPr>
              <w:t>21</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4</w:t>
            </w:r>
          </w:p>
        </w:tc>
        <w:tc>
          <w:tcPr>
            <w:tcW w:w="5780" w:type="dxa"/>
            <w:noWrap/>
            <w:hideMark/>
          </w:tcPr>
          <w:p w:rsidR="0091641F" w:rsidRPr="00420AF9" w:rsidRDefault="0091641F" w:rsidP="00945DF3">
            <w:pPr>
              <w:jc w:val="both"/>
              <w:rPr>
                <w:sz w:val="24"/>
                <w:szCs w:val="24"/>
              </w:rPr>
            </w:pPr>
            <w:r>
              <w:rPr>
                <w:sz w:val="24"/>
                <w:szCs w:val="24"/>
              </w:rPr>
              <w:t>Превоз на строителни отпадъци на депо до 2  км.</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91641F" w:rsidP="00945DF3">
            <w:pPr>
              <w:jc w:val="both"/>
              <w:rPr>
                <w:sz w:val="24"/>
                <w:szCs w:val="24"/>
              </w:rPr>
            </w:pPr>
            <w:r>
              <w:rPr>
                <w:sz w:val="24"/>
                <w:szCs w:val="24"/>
              </w:rPr>
              <w:t>35</w:t>
            </w:r>
          </w:p>
        </w:tc>
      </w:tr>
      <w:tr w:rsidR="0091641F" w:rsidRPr="00420AF9" w:rsidTr="00945DF3">
        <w:trPr>
          <w:trHeight w:val="300"/>
        </w:trPr>
        <w:tc>
          <w:tcPr>
            <w:tcW w:w="960" w:type="dxa"/>
            <w:noWrap/>
            <w:hideMark/>
          </w:tcPr>
          <w:p w:rsidR="0091641F" w:rsidRPr="00420AF9" w:rsidRDefault="0091641F" w:rsidP="00945DF3">
            <w:pPr>
              <w:jc w:val="both"/>
              <w:rPr>
                <w:sz w:val="24"/>
                <w:szCs w:val="24"/>
              </w:rPr>
            </w:pPr>
            <w:r w:rsidRPr="00420AF9">
              <w:rPr>
                <w:sz w:val="24"/>
                <w:szCs w:val="24"/>
              </w:rPr>
              <w:t>5</w:t>
            </w:r>
          </w:p>
        </w:tc>
        <w:tc>
          <w:tcPr>
            <w:tcW w:w="5780" w:type="dxa"/>
            <w:noWrap/>
            <w:hideMark/>
          </w:tcPr>
          <w:p w:rsidR="0091641F" w:rsidRPr="00420AF9" w:rsidRDefault="0091641F" w:rsidP="00945DF3">
            <w:pPr>
              <w:jc w:val="both"/>
              <w:rPr>
                <w:sz w:val="24"/>
                <w:szCs w:val="24"/>
              </w:rPr>
            </w:pPr>
            <w:r w:rsidRPr="00420AF9">
              <w:rPr>
                <w:sz w:val="24"/>
                <w:szCs w:val="24"/>
              </w:rPr>
              <w:t>Възстановяване на трошенокаменна настилка след прокопавания и аварии</w:t>
            </w:r>
          </w:p>
        </w:tc>
        <w:tc>
          <w:tcPr>
            <w:tcW w:w="960" w:type="dxa"/>
            <w:noWrap/>
            <w:hideMark/>
          </w:tcPr>
          <w:p w:rsidR="0091641F" w:rsidRPr="00420AF9" w:rsidRDefault="0091641F" w:rsidP="00945DF3">
            <w:pPr>
              <w:jc w:val="both"/>
              <w:rPr>
                <w:sz w:val="24"/>
                <w:szCs w:val="24"/>
              </w:rPr>
            </w:pPr>
            <w:r>
              <w:rPr>
                <w:sz w:val="24"/>
                <w:szCs w:val="24"/>
              </w:rPr>
              <w:t>м3</w:t>
            </w:r>
          </w:p>
        </w:tc>
        <w:tc>
          <w:tcPr>
            <w:tcW w:w="960" w:type="dxa"/>
            <w:noWrap/>
            <w:hideMark/>
          </w:tcPr>
          <w:p w:rsidR="0091641F" w:rsidRPr="00420AF9" w:rsidRDefault="0091641F" w:rsidP="00945DF3">
            <w:pPr>
              <w:jc w:val="both"/>
              <w:rPr>
                <w:sz w:val="24"/>
                <w:szCs w:val="24"/>
              </w:rPr>
            </w:pPr>
            <w:r>
              <w:rPr>
                <w:sz w:val="24"/>
                <w:szCs w:val="24"/>
              </w:rPr>
              <w:t>30</w:t>
            </w:r>
          </w:p>
        </w:tc>
      </w:tr>
      <w:tr w:rsidR="0091641F" w:rsidRPr="00420AF9" w:rsidTr="00945DF3">
        <w:trPr>
          <w:trHeight w:val="510"/>
        </w:trPr>
        <w:tc>
          <w:tcPr>
            <w:tcW w:w="960" w:type="dxa"/>
            <w:noWrap/>
            <w:hideMark/>
          </w:tcPr>
          <w:p w:rsidR="0091641F" w:rsidRPr="00420AF9" w:rsidRDefault="0091641F" w:rsidP="00945DF3">
            <w:pPr>
              <w:jc w:val="both"/>
              <w:rPr>
                <w:sz w:val="24"/>
                <w:szCs w:val="24"/>
              </w:rPr>
            </w:pPr>
            <w:r w:rsidRPr="00420AF9">
              <w:rPr>
                <w:sz w:val="24"/>
                <w:szCs w:val="24"/>
              </w:rPr>
              <w:t>6</w:t>
            </w:r>
          </w:p>
        </w:tc>
        <w:tc>
          <w:tcPr>
            <w:tcW w:w="5780" w:type="dxa"/>
            <w:hideMark/>
          </w:tcPr>
          <w:p w:rsidR="0091641F" w:rsidRPr="00420AF9" w:rsidRDefault="0091641F" w:rsidP="00945DF3">
            <w:pPr>
              <w:jc w:val="both"/>
              <w:rPr>
                <w:sz w:val="24"/>
                <w:szCs w:val="24"/>
              </w:rPr>
            </w:pPr>
            <w:r>
              <w:rPr>
                <w:sz w:val="24"/>
                <w:szCs w:val="24"/>
              </w:rPr>
              <w:t>Доставка и полагане на плътен асфалтобетон за износващ пласт.</w:t>
            </w:r>
          </w:p>
        </w:tc>
        <w:tc>
          <w:tcPr>
            <w:tcW w:w="960" w:type="dxa"/>
            <w:noWrap/>
            <w:hideMark/>
          </w:tcPr>
          <w:p w:rsidR="0091641F" w:rsidRPr="00420AF9" w:rsidRDefault="0091641F" w:rsidP="00945DF3">
            <w:pPr>
              <w:jc w:val="both"/>
              <w:rPr>
                <w:sz w:val="24"/>
                <w:szCs w:val="24"/>
              </w:rPr>
            </w:pPr>
            <w:r>
              <w:rPr>
                <w:sz w:val="24"/>
                <w:szCs w:val="24"/>
              </w:rPr>
              <w:t>т</w:t>
            </w:r>
          </w:p>
        </w:tc>
        <w:tc>
          <w:tcPr>
            <w:tcW w:w="960" w:type="dxa"/>
            <w:noWrap/>
            <w:hideMark/>
          </w:tcPr>
          <w:p w:rsidR="0091641F" w:rsidRPr="00420AF9" w:rsidRDefault="0091641F" w:rsidP="00945DF3">
            <w:pPr>
              <w:jc w:val="both"/>
              <w:rPr>
                <w:sz w:val="24"/>
                <w:szCs w:val="24"/>
              </w:rPr>
            </w:pPr>
            <w:r w:rsidRPr="00420AF9">
              <w:rPr>
                <w:sz w:val="24"/>
                <w:szCs w:val="24"/>
              </w:rPr>
              <w:t>12</w:t>
            </w:r>
            <w:r>
              <w:rPr>
                <w:sz w:val="24"/>
                <w:szCs w:val="24"/>
              </w:rPr>
              <w:t xml:space="preserve"> </w:t>
            </w:r>
          </w:p>
        </w:tc>
      </w:tr>
    </w:tbl>
    <w:p w:rsidR="0091641F" w:rsidRDefault="0091641F" w:rsidP="00B72BAA">
      <w:pPr>
        <w:jc w:val="both"/>
        <w:rPr>
          <w:b/>
        </w:rPr>
      </w:pPr>
    </w:p>
    <w:p w:rsidR="00B72BAA" w:rsidRPr="00C61742" w:rsidRDefault="00B72BAA" w:rsidP="00B72BAA">
      <w:pPr>
        <w:jc w:val="both"/>
        <w:rPr>
          <w:b/>
        </w:rPr>
      </w:pPr>
      <w:r w:rsidRPr="00C61742">
        <w:rPr>
          <w:b/>
        </w:rPr>
        <w:t>3. Характерни особености на изпълнението</w:t>
      </w:r>
      <w:r>
        <w:rPr>
          <w:b/>
        </w:rPr>
        <w:t>, които възложителят определя като задължителни за спазване в процеса на работа</w:t>
      </w:r>
      <w:r w:rsidRPr="00C61742">
        <w:rPr>
          <w:b/>
        </w:rPr>
        <w:t>:</w:t>
      </w:r>
    </w:p>
    <w:p w:rsidR="00B72BAA" w:rsidRPr="00C61742" w:rsidRDefault="00B72BAA" w:rsidP="00B72BAA">
      <w:pPr>
        <w:jc w:val="both"/>
        <w:rPr>
          <w:b/>
        </w:rPr>
      </w:pPr>
      <w:r w:rsidRPr="00C61742">
        <w:rPr>
          <w:b/>
        </w:rPr>
        <w:t>Измерване:</w:t>
      </w:r>
    </w:p>
    <w:p w:rsidR="00945DF3" w:rsidRDefault="00B72BAA" w:rsidP="00945DF3">
      <w:pPr>
        <w:jc w:val="both"/>
      </w:pPr>
      <w:r w:rsidRPr="00C61742">
        <w:t xml:space="preserve">Измерването на различните специфицирани позиции за ремонт на настилката ще се извършва </w:t>
      </w:r>
      <w:r>
        <w:t xml:space="preserve">в мерни единици, </w:t>
      </w:r>
      <w:r w:rsidRPr="00C61742">
        <w:t xml:space="preserve">както е посочено в </w:t>
      </w:r>
      <w:r>
        <w:t>тази спецификация</w:t>
      </w:r>
      <w:r w:rsidRPr="00C61742">
        <w:t xml:space="preserve">. </w:t>
      </w:r>
    </w:p>
    <w:p w:rsidR="00107D8F" w:rsidRDefault="00107D8F" w:rsidP="00945DF3">
      <w:pPr>
        <w:jc w:val="both"/>
      </w:pPr>
    </w:p>
    <w:p w:rsidR="00945DF3" w:rsidRPr="00945DF3" w:rsidRDefault="00945DF3" w:rsidP="00945DF3">
      <w:pPr>
        <w:jc w:val="both"/>
        <w:rPr>
          <w:b/>
        </w:rPr>
      </w:pPr>
      <w:r w:rsidRPr="00945DF3">
        <w:rPr>
          <w:b/>
        </w:rPr>
        <w:t>Технология на изкопните работи</w:t>
      </w:r>
    </w:p>
    <w:p w:rsidR="00B72BAA" w:rsidRPr="00C61742" w:rsidRDefault="00945DF3" w:rsidP="00B72BAA">
      <w:pPr>
        <w:jc w:val="both"/>
      </w:pPr>
      <w:r w:rsidRPr="00945DF3">
        <w:rPr>
          <w:b/>
        </w:rPr>
        <w:t>Изкопни работи</w:t>
      </w:r>
      <w:r>
        <w:t xml:space="preserve"> </w:t>
      </w:r>
      <w:r w:rsidRPr="00945DF3">
        <w:br/>
        <w:t>Изпълнителят трябва да използва за извършване на изкопните работи такава</w:t>
      </w:r>
      <w:r w:rsidRPr="00945DF3">
        <w:br/>
        <w:t>механизация и такива методи на работа, които да отговарят на спецификата на обекта. Той е</w:t>
      </w:r>
      <w:r>
        <w:t xml:space="preserve"> </w:t>
      </w:r>
      <w:r w:rsidRPr="00945DF3">
        <w:t>отговорен за поддържането на качествата на подходящите материали така, че когато те бъдат</w:t>
      </w:r>
      <w:r>
        <w:t xml:space="preserve"> </w:t>
      </w:r>
      <w:r w:rsidRPr="00945DF3">
        <w:t>вложени в насипа и уплътнени, същите ще бъдат в съответствие с изискванията на тази</w:t>
      </w:r>
      <w:r>
        <w:t xml:space="preserve"> </w:t>
      </w:r>
      <w:r w:rsidRPr="00945DF3">
        <w:t>спецификация.</w:t>
      </w:r>
      <w:r w:rsidRPr="00945DF3">
        <w:br/>
        <w:t>Излишният подходящ материал, и всичкият неподходящ материал трябва да бъде</w:t>
      </w:r>
      <w:r w:rsidRPr="00945DF3">
        <w:br/>
        <w:t>складиран на депа, определени от Възложителя.</w:t>
      </w:r>
      <w:r w:rsidRPr="00945DF3">
        <w:br/>
        <w:t>При извършване на изкопните работи не се допуска смесване на подходящ с</w:t>
      </w:r>
      <w:r w:rsidRPr="00945DF3">
        <w:br/>
        <w:t>неподходящ материал.</w:t>
      </w:r>
      <w:r w:rsidRPr="00945DF3">
        <w:br/>
      </w:r>
      <w:r w:rsidRPr="00945DF3">
        <w:rPr>
          <w:b/>
        </w:rPr>
        <w:t>Оформяне на изкопи</w:t>
      </w:r>
      <w:r w:rsidRPr="00945DF3">
        <w:rPr>
          <w:b/>
        </w:rPr>
        <w:br/>
      </w:r>
      <w:r w:rsidRPr="00945DF3">
        <w:t>Когато бъде достигнато конструктивното ниво на изкопа, трябва да бъде оформено и</w:t>
      </w:r>
      <w:r w:rsidRPr="00945DF3">
        <w:br/>
        <w:t>подготвено земно легло на настилката.Земното легло се уплътнява до достигане на необходимата</w:t>
      </w:r>
      <w:r w:rsidRPr="00945DF3">
        <w:br/>
        <w:t>носимоспособност на земната основа.</w:t>
      </w:r>
      <w:r w:rsidR="00A77E8D">
        <w:t xml:space="preserve"> </w:t>
      </w:r>
      <w:r w:rsidRPr="00945DF3">
        <w:t>Дъното на всички изкопи за основи трябва да бъде оформено съобразно съответните</w:t>
      </w:r>
      <w:r w:rsidR="00A77E8D">
        <w:t xml:space="preserve"> </w:t>
      </w:r>
      <w:r w:rsidRPr="00945DF3">
        <w:t xml:space="preserve">нивелета и нива на съществуващата здрава </w:t>
      </w:r>
      <w:r w:rsidR="00A77E8D">
        <w:t>на</w:t>
      </w:r>
      <w:r w:rsidRPr="00945DF3">
        <w:t>стилка от здравите участъци, граничещи с</w:t>
      </w:r>
      <w:r w:rsidR="00A77E8D">
        <w:t xml:space="preserve"> </w:t>
      </w:r>
      <w:r w:rsidRPr="00945DF3">
        <w:t>подлежащия на интервенция участък.</w:t>
      </w:r>
      <w:r w:rsidRPr="00945DF3">
        <w:br/>
        <w:t>Представителят на Възложителя може да изиска от Изпълнителя изкопът да се</w:t>
      </w:r>
      <w:r w:rsidRPr="00945DF3">
        <w:br/>
        <w:t>изпълни под или над указаната кота на фундиране в зависимост от това къде е достигнат</w:t>
      </w:r>
      <w:r w:rsidR="00A77E8D">
        <w:t xml:space="preserve"> </w:t>
      </w:r>
      <w:r w:rsidRPr="00945DF3">
        <w:t>носимоспособния почвен пласт.</w:t>
      </w:r>
      <w:bookmarkStart w:id="0" w:name="_GoBack"/>
      <w:bookmarkEnd w:id="0"/>
      <w:r>
        <w:t xml:space="preserve"> </w:t>
      </w:r>
      <w:r w:rsidR="00B72BAA" w:rsidRPr="00C61742">
        <w:t xml:space="preserve"> </w:t>
      </w:r>
      <w:r w:rsidR="00A77E8D">
        <w:t xml:space="preserve"> </w:t>
      </w:r>
    </w:p>
    <w:p w:rsidR="00B72BAA" w:rsidRDefault="00B72BAA" w:rsidP="00A77E8D">
      <w:pPr>
        <w:jc w:val="both"/>
      </w:pPr>
      <w:r w:rsidRPr="00C61742">
        <w:rPr>
          <w:b/>
        </w:rPr>
        <w:t xml:space="preserve"> </w:t>
      </w:r>
      <w:r w:rsidR="00A77E8D">
        <w:rPr>
          <w:b/>
        </w:rPr>
        <w:t xml:space="preserve"> </w:t>
      </w:r>
      <w:r>
        <w:t xml:space="preserve">  </w:t>
      </w:r>
    </w:p>
    <w:p w:rsidR="00B72BAA" w:rsidRPr="00420AF9" w:rsidRDefault="00B72BAA" w:rsidP="00B72BAA">
      <w:pPr>
        <w:tabs>
          <w:tab w:val="left" w:pos="851"/>
        </w:tabs>
        <w:jc w:val="both"/>
        <w:rPr>
          <w:b/>
        </w:rPr>
      </w:pPr>
      <w:r w:rsidRPr="00420AF9">
        <w:rPr>
          <w:b/>
        </w:rPr>
        <w:t>Възстановяване на трошенокаменна настилка след прокопавания и аварии:</w:t>
      </w:r>
    </w:p>
    <w:p w:rsidR="00B72BAA" w:rsidRPr="00A75412" w:rsidRDefault="00B72BAA" w:rsidP="00B72BAA">
      <w:pPr>
        <w:jc w:val="both"/>
        <w:rPr>
          <w:color w:val="000000"/>
        </w:rPr>
      </w:pPr>
      <w:r w:rsidRPr="00E740BF">
        <w:rPr>
          <w:color w:val="000000"/>
        </w:rPr>
        <w:t>Повредените площи се изрязват в правоъгълна форма, като се захваща 8÷15 cm</w:t>
      </w:r>
      <w:r w:rsidRPr="00A75412">
        <w:rPr>
          <w:color w:val="000000"/>
        </w:rPr>
        <w:t xml:space="preserve"> </w:t>
      </w:r>
      <w:r w:rsidRPr="00E740BF">
        <w:rPr>
          <w:color w:val="000000"/>
        </w:rPr>
        <w:t>от</w:t>
      </w:r>
      <w:r w:rsidRPr="00A75412">
        <w:rPr>
          <w:color w:val="000000"/>
        </w:rPr>
        <w:t xml:space="preserve"> здравата част на настилката.</w:t>
      </w:r>
      <w:r w:rsidRPr="00E740BF">
        <w:rPr>
          <w:color w:val="000000"/>
        </w:rPr>
        <w:t xml:space="preserve"> </w:t>
      </w:r>
      <w:r w:rsidR="00A77E8D" w:rsidRPr="00E740BF">
        <w:rPr>
          <w:color w:val="000000"/>
        </w:rPr>
        <w:t xml:space="preserve">При малка площ на повреденото място / до 1,50 m2/ изрязването се извършва на дълбочината на разрушението, но не по-плитко от 5 cm, като каменния материал се разкопава по цялата площ.При по-голяма площ / над 1,50 m2/ повреденото място се изрязва само по контура с широчина 15÷20 cm, а вътрешната </w:t>
      </w:r>
      <w:r w:rsidR="00A77E8D" w:rsidRPr="00E740BF">
        <w:rPr>
          <w:color w:val="000000"/>
        </w:rPr>
        <w:lastRenderedPageBreak/>
        <w:t>част се набраздява надлъжно и напречно през 20÷40 cm</w:t>
      </w:r>
      <w:r w:rsidR="00A77E8D">
        <w:rPr>
          <w:color w:val="000000"/>
        </w:rPr>
        <w:t>.</w:t>
      </w:r>
      <w:r w:rsidR="00A77E8D" w:rsidRPr="00E740BF">
        <w:rPr>
          <w:color w:val="000000"/>
        </w:rPr>
        <w:t>на дълбочина, не по-малка от 7,0 cm</w:t>
      </w:r>
      <w:r w:rsidR="00A77E8D" w:rsidRPr="00A75412">
        <w:rPr>
          <w:color w:val="000000"/>
        </w:rPr>
        <w:t>.</w:t>
      </w:r>
      <w:r w:rsidR="00A77E8D" w:rsidRPr="00E740BF">
        <w:rPr>
          <w:color w:val="000000"/>
        </w:rPr>
        <w:t xml:space="preserve"> </w:t>
      </w:r>
      <w:r w:rsidRPr="00E740BF">
        <w:rPr>
          <w:color w:val="000000"/>
        </w:rPr>
        <w:t>Разкопаният материал се отстранява и след пресяване може да се използва в основата на ремонтираното място.След оформяне и почистване повредените места се запълват с трошен камък с максимално зърно до 0,80 от дълбочината на дупката, който трябва да е със свойства, подобни на тези на старата настилка.и да отговаря на изискванията на</w:t>
      </w:r>
      <w:r w:rsidRPr="00A75412">
        <w:rPr>
          <w:color w:val="000000"/>
        </w:rPr>
        <w:t xml:space="preserve"> </w:t>
      </w:r>
      <w:r w:rsidRPr="00E740BF">
        <w:rPr>
          <w:color w:val="000000"/>
        </w:rPr>
        <w:t>БДС EN13242</w:t>
      </w:r>
      <w:r w:rsidRPr="00A75412">
        <w:rPr>
          <w:color w:val="000000"/>
        </w:rPr>
        <w:t xml:space="preserve"> или еквивалент</w:t>
      </w:r>
      <w:r w:rsidRPr="00E740BF">
        <w:rPr>
          <w:color w:val="000000"/>
        </w:rPr>
        <w:t>.При запълването на дупките трябва да се има пред вид, че при</w:t>
      </w:r>
      <w:r w:rsidRPr="00A75412">
        <w:rPr>
          <w:color w:val="000000"/>
        </w:rPr>
        <w:t xml:space="preserve"> </w:t>
      </w:r>
      <w:r w:rsidRPr="00E740BF">
        <w:rPr>
          <w:color w:val="000000"/>
        </w:rPr>
        <w:t>уплътняване,положения</w:t>
      </w:r>
      <w:r w:rsidRPr="00A75412">
        <w:rPr>
          <w:color w:val="000000"/>
        </w:rPr>
        <w:t>т</w:t>
      </w:r>
      <w:r w:rsidRPr="00E740BF">
        <w:rPr>
          <w:color w:val="000000"/>
        </w:rPr>
        <w:t xml:space="preserve"> трошенокаменен материал намалява</w:t>
      </w:r>
      <w:r w:rsidRPr="00A75412">
        <w:rPr>
          <w:color w:val="000000"/>
        </w:rPr>
        <w:t xml:space="preserve"> </w:t>
      </w:r>
      <w:r w:rsidRPr="00E740BF">
        <w:rPr>
          <w:color w:val="000000"/>
        </w:rPr>
        <w:t>обема си с 25 %.</w:t>
      </w:r>
      <w:r w:rsidRPr="00A75412">
        <w:rPr>
          <w:color w:val="000000"/>
        </w:rPr>
        <w:t>Уплътняването се извършва с помощта на моторни валяци / 10÷12 t/, започвайки от краищата към средата. Единични малки дупки могат да се уплътняват с ръчни трамбовки.</w:t>
      </w:r>
    </w:p>
    <w:p w:rsidR="00B72BAA" w:rsidRDefault="00B72BAA" w:rsidP="00B72BAA">
      <w:pPr>
        <w:tabs>
          <w:tab w:val="left" w:pos="1790"/>
        </w:tabs>
        <w:jc w:val="both"/>
        <w:rPr>
          <w:b/>
        </w:rPr>
      </w:pPr>
      <w:r>
        <w:rPr>
          <w:b/>
        </w:rPr>
        <w:tab/>
      </w:r>
    </w:p>
    <w:p w:rsidR="00B72BAA" w:rsidRDefault="00B72BAA" w:rsidP="00B72BAA">
      <w:pPr>
        <w:jc w:val="both"/>
        <w:rPr>
          <w:b/>
        </w:rPr>
      </w:pPr>
      <w:r>
        <w:rPr>
          <w:b/>
        </w:rPr>
        <w:t>Полагане на един пласт плътен  асфалтобетон за износващ пласт:</w:t>
      </w:r>
    </w:p>
    <w:p w:rsidR="00B72BAA" w:rsidRDefault="00B72BAA" w:rsidP="00B72BAA">
      <w:pPr>
        <w:jc w:val="both"/>
        <w:rPr>
          <w:b/>
        </w:rPr>
      </w:pPr>
    </w:p>
    <w:p w:rsidR="00B72BAA" w:rsidRPr="00C16D51" w:rsidRDefault="00B72BAA" w:rsidP="00B72BAA">
      <w:pPr>
        <w:pStyle w:val="Default"/>
        <w:jc w:val="both"/>
        <w:rPr>
          <w:rFonts w:ascii="Times New Roman" w:hAnsi="Times New Roman" w:cs="Times New Roman"/>
          <w:lang w:val="bg-BG"/>
        </w:rPr>
      </w:pPr>
      <w:r>
        <w:rPr>
          <w:rFonts w:ascii="Times New Roman" w:hAnsi="Times New Roman" w:cs="Times New Roman"/>
          <w:b/>
          <w:lang w:eastAsia="bg-BG"/>
        </w:rPr>
        <w:t xml:space="preserve"> </w:t>
      </w:r>
      <w:r w:rsidRPr="00C16D51">
        <w:rPr>
          <w:rFonts w:ascii="Times New Roman" w:hAnsi="Times New Roman" w:cs="Times New Roman"/>
          <w:lang w:val="bg-BG"/>
        </w:rPr>
        <w:t xml:space="preserve">Като основа за полагане на асфалтобетон се полага битумен разлив за връзка. Непосредствено преди полагане на битумния разлив пълната широчина на повърхността, която ще бъде обработвана с разлива се почиства с механична четка и компресор, до премахване на прах, кал, замърсявания и други свободни материали. Повърхността трябва да бъде напълно суха. </w:t>
      </w:r>
    </w:p>
    <w:p w:rsidR="00B72BAA" w:rsidRPr="00C16D51" w:rsidRDefault="00B72BAA" w:rsidP="00B72BAA">
      <w:pPr>
        <w:pStyle w:val="Default"/>
        <w:jc w:val="both"/>
        <w:rPr>
          <w:rFonts w:ascii="Times New Roman" w:hAnsi="Times New Roman" w:cs="Times New Roman"/>
          <w:lang w:val="bg-BG"/>
        </w:rPr>
      </w:pPr>
      <w:r w:rsidRPr="00C16D51">
        <w:rPr>
          <w:rFonts w:ascii="Times New Roman" w:hAnsi="Times New Roman" w:cs="Times New Roman"/>
          <w:lang w:val="bg-BG"/>
        </w:rPr>
        <w:t xml:space="preserve">     </w:t>
      </w:r>
      <w:r w:rsidRPr="00C16D51">
        <w:rPr>
          <w:rFonts w:ascii="Times New Roman" w:hAnsi="Times New Roman" w:cs="Times New Roman"/>
          <w:lang w:val="bg-BG"/>
        </w:rPr>
        <w:tab/>
        <w:t>Непосредствено след извършената подготовка на повърхността разредената битумна емулсия се нанася посредством гудронатор, работещ под налягане</w:t>
      </w:r>
      <w:r>
        <w:rPr>
          <w:rFonts w:ascii="Times New Roman" w:hAnsi="Times New Roman" w:cs="Times New Roman"/>
          <w:lang w:val="bg-BG"/>
        </w:rPr>
        <w:t xml:space="preserve">. </w:t>
      </w:r>
      <w:r w:rsidRPr="00C16D51">
        <w:rPr>
          <w:rFonts w:ascii="Times New Roman" w:hAnsi="Times New Roman" w:cs="Times New Roman"/>
          <w:lang w:val="bg-BG"/>
        </w:rPr>
        <w:t>Битумен разлив не трябва да се нанася, когато температурата на атмосферната среда е по-ниска от +5°С, когато вали, има мъгла, сняг или други неподходящи метеорологични условия.</w:t>
      </w:r>
    </w:p>
    <w:p w:rsidR="00B72BAA" w:rsidRPr="00C1791E" w:rsidRDefault="00B72BAA" w:rsidP="00B72BAA">
      <w:pPr>
        <w:pStyle w:val="Default"/>
        <w:jc w:val="both"/>
        <w:rPr>
          <w:rFonts w:ascii="Times New Roman" w:hAnsi="Times New Roman" w:cs="Times New Roman"/>
          <w:lang w:val="bg-BG"/>
        </w:rPr>
      </w:pPr>
      <w:r w:rsidRPr="00C16D51">
        <w:rPr>
          <w:rFonts w:ascii="Times New Roman" w:hAnsi="Times New Roman" w:cs="Times New Roman"/>
          <w:lang w:val="bg-BG"/>
        </w:rPr>
        <w:t xml:space="preserve">     </w:t>
      </w:r>
      <w:r w:rsidRPr="00C16D51">
        <w:rPr>
          <w:rFonts w:ascii="Times New Roman" w:hAnsi="Times New Roman" w:cs="Times New Roman"/>
          <w:lang w:val="bg-BG"/>
        </w:rPr>
        <w:tab/>
      </w:r>
      <w:r>
        <w:rPr>
          <w:rFonts w:ascii="Times New Roman" w:hAnsi="Times New Roman" w:cs="Times New Roman"/>
          <w:lang w:val="bg-BG"/>
        </w:rPr>
        <w:t xml:space="preserve">Асфалтовата смес </w:t>
      </w:r>
      <w:r w:rsidRPr="00C1791E">
        <w:rPr>
          <w:rFonts w:ascii="Times New Roman" w:hAnsi="Times New Roman" w:cs="Times New Roman"/>
          <w:lang w:val="bg-BG"/>
        </w:rPr>
        <w:t xml:space="preserve"> се полага по такъв начин, че да се намали до минимум броя на надлъжните фуги. По правило е разрешена само една надлъжна фуга. </w:t>
      </w:r>
    </w:p>
    <w:p w:rsidR="00B72BAA" w:rsidRPr="00633399" w:rsidRDefault="00B72BAA" w:rsidP="00B72BAA">
      <w:pPr>
        <w:tabs>
          <w:tab w:val="left" w:pos="993"/>
        </w:tabs>
        <w:ind w:firstLine="709"/>
        <w:jc w:val="both"/>
        <w:rPr>
          <w:noProof/>
        </w:rPr>
      </w:pPr>
      <w:r w:rsidRPr="00C1791E">
        <w:rPr>
          <w:noProof/>
        </w:rPr>
        <w:t xml:space="preserve">При изпълнение на асфалтовите работи </w:t>
      </w:r>
      <w:r>
        <w:rPr>
          <w:noProof/>
        </w:rPr>
        <w:t>трябва</w:t>
      </w:r>
      <w:r w:rsidRPr="00C1791E">
        <w:rPr>
          <w:noProof/>
        </w:rPr>
        <w:t xml:space="preserve"> се спазва Техническата спецификация</w:t>
      </w:r>
      <w:r>
        <w:rPr>
          <w:noProof/>
        </w:rPr>
        <w:t xml:space="preserve"> на АПИ от 2014 г.</w:t>
      </w:r>
      <w:r w:rsidRPr="00C1791E">
        <w:rPr>
          <w:noProof/>
        </w:rPr>
        <w:t xml:space="preserve"> Производство и полагане на асфалтова смес </w:t>
      </w:r>
      <w:r>
        <w:rPr>
          <w:noProof/>
        </w:rPr>
        <w:t xml:space="preserve">не трябва </w:t>
      </w:r>
      <w:r w:rsidRPr="00C1791E">
        <w:rPr>
          <w:noProof/>
        </w:rPr>
        <w:t xml:space="preserve"> да се извършва при температура на околната среда по-ниска от 5˚С, нито по време на дъжд, сняг, мъгла или други неподходящи условия.</w:t>
      </w:r>
      <w:r w:rsidRPr="00E966BA">
        <w:rPr>
          <w:noProof/>
        </w:rPr>
        <w:t xml:space="preserve"> </w:t>
      </w:r>
      <w:r w:rsidRPr="00633399">
        <w:rPr>
          <w:noProof/>
        </w:rPr>
        <w:t xml:space="preserve">Разстилането на асфалтова смес се извършва с асфалтополагаща машина. След изпълнението на асфлатовия пласт се проверява дали асфалтовата смес отговаря на всички условия свързани с нивото, дебелината на пласта и нейната хомогенност. За постигане на добро уплътняване и завършване на асфалтовия пласт трябва да се използват статични валяци с гладки стоманени бандажи, валяци със стоманени бандажи и вибрации и пневматични валяци.  </w:t>
      </w:r>
    </w:p>
    <w:p w:rsidR="00B72BAA" w:rsidRPr="00C61742" w:rsidRDefault="00B72BAA" w:rsidP="00B72BAA">
      <w:pPr>
        <w:tabs>
          <w:tab w:val="left" w:pos="993"/>
          <w:tab w:val="left" w:pos="1134"/>
        </w:tabs>
        <w:jc w:val="both"/>
      </w:pPr>
      <w:r w:rsidRPr="00E966BA">
        <w:rPr>
          <w:b/>
        </w:rPr>
        <w:t xml:space="preserve">            </w:t>
      </w:r>
    </w:p>
    <w:p w:rsidR="00B72BAA" w:rsidRDefault="00B72BAA" w:rsidP="00B72BAA">
      <w:pPr>
        <w:ind w:right="-567"/>
        <w:jc w:val="center"/>
        <w:rPr>
          <w:b/>
          <w:lang w:val="ru-RU"/>
        </w:rPr>
      </w:pPr>
      <w:r w:rsidRPr="00C61742">
        <w:rPr>
          <w:b/>
          <w:lang w:val="ru-RU"/>
        </w:rPr>
        <w:t>ИЗИСКВАНИЯ КЪМ ИЗПЪЛНЕНИЕТО НА ПОРЪЧКАТА</w:t>
      </w:r>
    </w:p>
    <w:p w:rsidR="00A77E8D" w:rsidRPr="00C61742" w:rsidRDefault="00A77E8D" w:rsidP="00B72BAA">
      <w:pPr>
        <w:ind w:right="-567"/>
        <w:jc w:val="center"/>
        <w:rPr>
          <w:b/>
          <w:lang w:val="ru-RU"/>
        </w:rPr>
      </w:pPr>
    </w:p>
    <w:p w:rsidR="00B72BAA" w:rsidRPr="00C61742" w:rsidRDefault="00B72BAA" w:rsidP="00B72BAA">
      <w:pPr>
        <w:autoSpaceDE w:val="0"/>
        <w:autoSpaceDN w:val="0"/>
        <w:adjustRightInd w:val="0"/>
        <w:ind w:right="-567" w:firstLine="567"/>
        <w:jc w:val="both"/>
      </w:pPr>
      <w:r w:rsidRPr="00C61742">
        <w:rPr>
          <w:b/>
        </w:rPr>
        <w:t>1.</w:t>
      </w:r>
      <w:r w:rsidRPr="00C61742">
        <w:t xml:space="preserve">  Строително – монтажните работи ще се приемат от лица, определени от Възложителя. Приемането на изпълнените и подлежащите на заплащане видове строителни работи </w:t>
      </w:r>
      <w:r w:rsidR="00C23205">
        <w:t xml:space="preserve"> </w:t>
      </w:r>
      <w:r w:rsidRPr="00C61742">
        <w:t xml:space="preserve"> се извършва с двустранно подписани от Изпълнителя и Възложителя приемо-предавателен протокол.</w:t>
      </w:r>
    </w:p>
    <w:p w:rsidR="00B72BAA" w:rsidRPr="00C61742" w:rsidRDefault="00B72BAA" w:rsidP="00B72BAA">
      <w:pPr>
        <w:autoSpaceDE w:val="0"/>
        <w:autoSpaceDN w:val="0"/>
        <w:adjustRightInd w:val="0"/>
        <w:ind w:right="-567" w:firstLine="567"/>
        <w:jc w:val="both"/>
      </w:pPr>
      <w:r w:rsidRPr="00C61742">
        <w:rPr>
          <w:b/>
        </w:rPr>
        <w:t>2.</w:t>
      </w:r>
      <w:r w:rsidRPr="00C61742">
        <w:t xml:space="preserve"> Изпълнителят е длъжен по време на строителството сам и за своя сметка да обезпечава изискванията на Закона за здравословни и безопасни условия на труд (ЗЗБУТ) и Наредба № 2 от 22.03.2004 г. , за минималните изисквания за осигуряване на здравословни и безопасни условия на труд при извършване на строителни и монтажни работи, издадена от министъра на труда и социалната политика и министъра на регионалното развитие и благоустройството.</w:t>
      </w:r>
    </w:p>
    <w:p w:rsidR="00B72BAA" w:rsidRPr="00C61742" w:rsidRDefault="00B72BAA" w:rsidP="00B72BAA">
      <w:pPr>
        <w:autoSpaceDE w:val="0"/>
        <w:autoSpaceDN w:val="0"/>
        <w:adjustRightInd w:val="0"/>
        <w:ind w:right="-567" w:firstLine="567"/>
        <w:jc w:val="both"/>
      </w:pPr>
      <w:r w:rsidRPr="00C61742">
        <w:rPr>
          <w:b/>
        </w:rPr>
        <w:t>3.</w:t>
      </w:r>
      <w:r w:rsidRPr="00C61742">
        <w:t xml:space="preserve"> При изпълнението и приемането на строително-монтажните работи да се спазват стриктно всички нормативни актове в областта на този вид строителство.</w:t>
      </w:r>
    </w:p>
    <w:p w:rsidR="00B72BAA" w:rsidRPr="00C61742" w:rsidRDefault="00B72BAA" w:rsidP="00B72BAA">
      <w:pPr>
        <w:autoSpaceDE w:val="0"/>
        <w:autoSpaceDN w:val="0"/>
        <w:adjustRightInd w:val="0"/>
        <w:ind w:right="-567" w:firstLine="567"/>
        <w:jc w:val="both"/>
      </w:pPr>
      <w:r w:rsidRPr="00C61742">
        <w:rPr>
          <w:b/>
        </w:rPr>
        <w:t>4.</w:t>
      </w:r>
      <w:r w:rsidRPr="00C61742">
        <w:t xml:space="preserve"> Всички извършени работи и доставени материали трябва да отговарят на актуалните (действащи в момента) Български държавни стандарти, европейските стандарти или </w:t>
      </w:r>
      <w:r w:rsidRPr="00C61742">
        <w:lastRenderedPageBreak/>
        <w:t>еквивалентни международни стандарти</w:t>
      </w:r>
      <w:r>
        <w:rPr>
          <w:lang w:val="en-US"/>
        </w:rPr>
        <w:t xml:space="preserve">, </w:t>
      </w:r>
      <w:r>
        <w:t>както и на техническата спецификация на АПИ от 2014 г., която представлява неразделна част от настоящата техническа спецификация</w:t>
      </w:r>
      <w:r w:rsidRPr="00C61742">
        <w:t>.</w:t>
      </w:r>
    </w:p>
    <w:p w:rsidR="00B72BAA" w:rsidRPr="00C61742" w:rsidRDefault="00B72BAA" w:rsidP="00B72BAA">
      <w:pPr>
        <w:autoSpaceDE w:val="0"/>
        <w:autoSpaceDN w:val="0"/>
        <w:adjustRightInd w:val="0"/>
        <w:ind w:right="-567" w:firstLine="567"/>
        <w:jc w:val="both"/>
      </w:pPr>
      <w:r w:rsidRPr="00C61742">
        <w:rPr>
          <w:b/>
        </w:rPr>
        <w:t>5.</w:t>
      </w:r>
      <w:r w:rsidRPr="00C61742">
        <w:t xml:space="preserve"> Разходите за взимането на проби от материалите и асфалтовите смеси, включително и осигуряването на необходимото оборудване и техника за вземане на тези проби, са за сметка на изпълнителя.</w:t>
      </w:r>
    </w:p>
    <w:p w:rsidR="00B72BAA" w:rsidRPr="00C61742" w:rsidRDefault="00B72BAA" w:rsidP="00B72BAA">
      <w:pPr>
        <w:autoSpaceDE w:val="0"/>
        <w:autoSpaceDN w:val="0"/>
        <w:adjustRightInd w:val="0"/>
        <w:ind w:right="-567" w:firstLine="567"/>
        <w:jc w:val="both"/>
      </w:pPr>
      <w:r w:rsidRPr="00C61742">
        <w:rPr>
          <w:b/>
        </w:rPr>
        <w:t>6.</w:t>
      </w:r>
      <w:r w:rsidRPr="00C61742">
        <w:t xml:space="preserve"> Доставката на всички материали, необходими за изпълнение на строително-монтажните работи е задължение на Изпълнителя.Всички материали трябва да са придружени със съответните сертификати за произход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w:t>
      </w:r>
    </w:p>
    <w:p w:rsidR="00B72BAA" w:rsidRPr="00C61742" w:rsidRDefault="00B72BAA" w:rsidP="00B72BAA">
      <w:pPr>
        <w:autoSpaceDE w:val="0"/>
        <w:autoSpaceDN w:val="0"/>
        <w:adjustRightInd w:val="0"/>
        <w:ind w:right="-567" w:firstLine="567"/>
        <w:jc w:val="both"/>
      </w:pPr>
      <w:r w:rsidRPr="00C61742">
        <w:rPr>
          <w:b/>
        </w:rPr>
        <w:t>7.</w:t>
      </w:r>
      <w:r w:rsidRPr="00C61742">
        <w:t xml:space="preserve"> Изпълнителят е длъжен да обезопасява и сигнализира участъците, в които работи, при спазване изискванията на Наредба № 3 от 16.08.2010 г. за временната организация и безопасността на движението при извършване на строителни и монтажни работи по пътищата и улиците (дв, бр. 74 от 21.09.2010г.)</w:t>
      </w:r>
    </w:p>
    <w:p w:rsidR="00B72BAA" w:rsidRPr="00C61742" w:rsidRDefault="00B72BAA" w:rsidP="00B72BAA">
      <w:pPr>
        <w:autoSpaceDE w:val="0"/>
        <w:autoSpaceDN w:val="0"/>
        <w:adjustRightInd w:val="0"/>
        <w:ind w:right="-567" w:firstLine="567"/>
        <w:jc w:val="both"/>
      </w:pPr>
      <w:r w:rsidRPr="00C61742">
        <w:rPr>
          <w:b/>
        </w:rPr>
        <w:t>8.</w:t>
      </w:r>
      <w:r w:rsidRPr="00C61742">
        <w:t xml:space="preserve"> При извършване на СМР изпълнителят е длъжен 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B72BAA" w:rsidRPr="00C61742" w:rsidRDefault="00B72BAA" w:rsidP="00B72BAA">
      <w:pPr>
        <w:autoSpaceDE w:val="0"/>
        <w:autoSpaceDN w:val="0"/>
        <w:adjustRightInd w:val="0"/>
        <w:ind w:right="-567" w:firstLine="567"/>
        <w:jc w:val="both"/>
      </w:pPr>
      <w:r w:rsidRPr="00C61742">
        <w:rPr>
          <w:b/>
        </w:rPr>
        <w:t>9.</w:t>
      </w:r>
      <w:r w:rsidRPr="00C61742">
        <w:t xml:space="preserve"> Производство и полагане на асфалтова смес не се допуска при температура на въздуха по-ниска от 5°С, нито по време на дъжд, сняг, мъгла или други неподходящи условия</w:t>
      </w:r>
      <w:r w:rsidRPr="00C61742">
        <w:rPr>
          <w:b/>
          <w:bCs/>
        </w:rPr>
        <w:t xml:space="preserve">. </w:t>
      </w:r>
      <w:r w:rsidRPr="00C61742">
        <w:t>Ако асфалтовата смес не отговаря на изискванията, същата не трябва да се полага, като разходите остават за сметка на Изпълнителя.</w:t>
      </w:r>
    </w:p>
    <w:p w:rsidR="00B72BAA" w:rsidRPr="00C61742" w:rsidRDefault="00B72BAA" w:rsidP="00B72BAA">
      <w:pPr>
        <w:autoSpaceDE w:val="0"/>
        <w:autoSpaceDN w:val="0"/>
        <w:adjustRightInd w:val="0"/>
        <w:ind w:right="-567" w:firstLine="567"/>
        <w:jc w:val="both"/>
      </w:pPr>
      <w:r w:rsidRPr="00C61742">
        <w:rPr>
          <w:b/>
        </w:rPr>
        <w:t>10.</w:t>
      </w:r>
      <w:r w:rsidRPr="00C61742">
        <w:t xml:space="preserve"> Транспортните средства, използвани за превозване на фракциите и асфалтовата смес трябва да имат чисто, гладко метално дъно и да бъдат почистени от прах, застинала асфалтова смес, масла, бензинови или други замърсявания</w:t>
      </w:r>
      <w:r w:rsidRPr="00C61742">
        <w:rPr>
          <w:b/>
          <w:bCs/>
        </w:rPr>
        <w:t xml:space="preserve">, </w:t>
      </w:r>
      <w:r w:rsidRPr="00C61742">
        <w:t>които могат да повредят транспортирания материал.</w:t>
      </w:r>
    </w:p>
    <w:p w:rsidR="00B72BAA" w:rsidRPr="00C61742" w:rsidRDefault="00B72BAA" w:rsidP="00B72BAA">
      <w:pPr>
        <w:autoSpaceDE w:val="0"/>
        <w:autoSpaceDN w:val="0"/>
        <w:adjustRightInd w:val="0"/>
        <w:ind w:right="-567" w:firstLine="567"/>
        <w:jc w:val="both"/>
      </w:pPr>
      <w:r w:rsidRPr="00C61742">
        <w:rPr>
          <w:b/>
        </w:rPr>
        <w:t>11.</w:t>
      </w:r>
      <w:r w:rsidRPr="00C61742">
        <w:t xml:space="preserve"> Валяците трябва да бъдат снабдени с реверсивен съединител, с регулируеми чистачки, които да поддържат повърхността на колелото чиста, както и с ефективни механизми за осигуряване необходимата влажност по колелата, така че да се избегне залепване на материал по тях. По повърхността на бандажите не трябва да има неравности или издатини, които могат да повредят повърхността на асфалтовите пластове.</w:t>
      </w:r>
    </w:p>
    <w:p w:rsidR="00B72BAA" w:rsidRPr="00C61742" w:rsidRDefault="00B72BAA" w:rsidP="00B72BAA">
      <w:pPr>
        <w:autoSpaceDE w:val="0"/>
        <w:autoSpaceDN w:val="0"/>
        <w:adjustRightInd w:val="0"/>
        <w:ind w:right="-567" w:firstLine="567"/>
        <w:jc w:val="both"/>
      </w:pPr>
      <w:r w:rsidRPr="00C61742">
        <w:rPr>
          <w:b/>
        </w:rPr>
        <w:t>12.</w:t>
      </w:r>
      <w:r w:rsidRPr="00C61742">
        <w:t xml:space="preserve"> След приключване на работата за даден участък, изпълнителят е длъжен да почисти работната площадка и да извози строителните отпадъци </w:t>
      </w:r>
      <w:r>
        <w:t>на указаните от възложителя места – за фрезования материал съгласно настоящата техническа спецификация, а за останалите отпадъци – до депо, разположено на 3 км. от обекта пешеходна улица в градски парк</w:t>
      </w:r>
      <w:r w:rsidRPr="00C61742">
        <w:t>.</w:t>
      </w:r>
    </w:p>
    <w:p w:rsidR="00B72BAA" w:rsidRPr="00C61742" w:rsidRDefault="00B72BAA" w:rsidP="00B72BAA">
      <w:pPr>
        <w:autoSpaceDE w:val="0"/>
        <w:autoSpaceDN w:val="0"/>
        <w:adjustRightInd w:val="0"/>
        <w:ind w:right="-567" w:firstLine="567"/>
        <w:jc w:val="both"/>
        <w:rPr>
          <w:lang w:val="ru-RU"/>
        </w:rPr>
      </w:pPr>
      <w:r w:rsidRPr="00C61742">
        <w:rPr>
          <w:b/>
        </w:rPr>
        <w:t>13.</w:t>
      </w:r>
      <w:r w:rsidRPr="00C61742">
        <w:t xml:space="preserve"> Изпълнителят е длъжен да упражнява контрол на качеството в съответствие с нормативните документи и процедури за качество. </w:t>
      </w:r>
    </w:p>
    <w:p w:rsidR="00B72BAA" w:rsidRPr="00C61742" w:rsidRDefault="00B72BAA" w:rsidP="00B72BAA">
      <w:pPr>
        <w:autoSpaceDE w:val="0"/>
        <w:autoSpaceDN w:val="0"/>
        <w:adjustRightInd w:val="0"/>
        <w:ind w:right="-567" w:firstLine="567"/>
        <w:jc w:val="both"/>
      </w:pPr>
      <w:r w:rsidRPr="00C61742">
        <w:rPr>
          <w:b/>
        </w:rPr>
        <w:t>1</w:t>
      </w:r>
      <w:r>
        <w:rPr>
          <w:b/>
        </w:rPr>
        <w:t>4</w:t>
      </w:r>
      <w:r w:rsidRPr="00C61742">
        <w:rPr>
          <w:b/>
        </w:rPr>
        <w:t>.</w:t>
      </w:r>
      <w:r w:rsidRPr="00C61742">
        <w:t xml:space="preserve"> Възложителят може по всяко време да инспектира работите, да контролира технологията на изпълнението и да издава инструкции за отстраняване на дефекти, съобразно изискванията на технологията и начина на изпълнение. В случай на констатирани дефекти, отклонения и ниско качествено изпълнение, Възложителят спира работите до отстраняването им от Изпълнителя.</w:t>
      </w:r>
    </w:p>
    <w:p w:rsidR="00B72BAA" w:rsidRPr="00C61742" w:rsidRDefault="00B72BAA" w:rsidP="00B72BAA">
      <w:pPr>
        <w:autoSpaceDE w:val="0"/>
        <w:autoSpaceDN w:val="0"/>
        <w:adjustRightInd w:val="0"/>
        <w:ind w:right="-567" w:firstLine="567"/>
        <w:jc w:val="both"/>
      </w:pPr>
      <w:r w:rsidRPr="00C61742">
        <w:rPr>
          <w:b/>
        </w:rPr>
        <w:t>1</w:t>
      </w:r>
      <w:r>
        <w:rPr>
          <w:b/>
        </w:rPr>
        <w:t>5</w:t>
      </w:r>
      <w:r w:rsidRPr="00C61742">
        <w:rPr>
          <w:b/>
        </w:rPr>
        <w:t>.</w:t>
      </w:r>
      <w:r w:rsidRPr="00C61742">
        <w:t xml:space="preserve"> Всички дефектни материали се отстраняват от обекта, а дефектните работи се разрушават от Изпълнителя за негова сметка.</w:t>
      </w:r>
    </w:p>
    <w:p w:rsidR="00B72BAA" w:rsidRPr="00C61742" w:rsidRDefault="00B72BAA" w:rsidP="00B72BAA">
      <w:pPr>
        <w:autoSpaceDE w:val="0"/>
        <w:autoSpaceDN w:val="0"/>
        <w:adjustRightInd w:val="0"/>
        <w:ind w:right="-567" w:firstLine="567"/>
        <w:jc w:val="both"/>
      </w:pPr>
      <w:r w:rsidRPr="00C61742">
        <w:rPr>
          <w:b/>
        </w:rPr>
        <w:t>1</w:t>
      </w:r>
      <w:r>
        <w:rPr>
          <w:b/>
        </w:rPr>
        <w:t>6</w:t>
      </w:r>
      <w:r w:rsidRPr="00C61742">
        <w:rPr>
          <w:b/>
        </w:rPr>
        <w:t>.</w:t>
      </w:r>
      <w:r w:rsidRPr="00C61742">
        <w:t xml:space="preserve"> Преди започване на работа е необходимо работните участъци да бъдат сигнализирани съгласно НАРЕДБА № 3 от 16.08.2010 г. за временната организация и безопасността на движението при извършване на строителни и монтажни работи по пътищата и улиците.</w:t>
      </w:r>
    </w:p>
    <w:p w:rsidR="00B72BAA" w:rsidRPr="00C61742" w:rsidRDefault="00B72BAA" w:rsidP="00B72BAA">
      <w:pPr>
        <w:autoSpaceDE w:val="0"/>
        <w:autoSpaceDN w:val="0"/>
        <w:adjustRightInd w:val="0"/>
        <w:ind w:right="-567" w:firstLine="567"/>
        <w:jc w:val="both"/>
      </w:pPr>
      <w:r w:rsidRPr="00C61742">
        <w:rPr>
          <w:b/>
        </w:rPr>
        <w:t>1</w:t>
      </w:r>
      <w:r>
        <w:rPr>
          <w:b/>
        </w:rPr>
        <w:t>7</w:t>
      </w:r>
      <w:r w:rsidRPr="00C61742">
        <w:rPr>
          <w:b/>
        </w:rPr>
        <w:t>.</w:t>
      </w:r>
      <w:r w:rsidRPr="00C61742">
        <w:t xml:space="preserve"> По време на изпълнение на строително – монтажните работи Изпълнителят е длъжен да спазва изискванията на Наредба № 2 от 22.03.2004 г. за минималните изисквания </w:t>
      </w:r>
      <w:r w:rsidRPr="00C61742">
        <w:lastRenderedPageBreak/>
        <w:t>за здравословни и безопасни условия на труд при извършване на строителни и монтажни работи.</w:t>
      </w:r>
    </w:p>
    <w:p w:rsidR="00B72BAA" w:rsidRPr="00C61742" w:rsidRDefault="00B72BAA" w:rsidP="00B72BAA">
      <w:pPr>
        <w:autoSpaceDE w:val="0"/>
        <w:autoSpaceDN w:val="0"/>
        <w:adjustRightInd w:val="0"/>
        <w:ind w:right="-567" w:firstLine="567"/>
        <w:jc w:val="both"/>
      </w:pPr>
      <w:r w:rsidRPr="00C61742">
        <w:rPr>
          <w:b/>
        </w:rPr>
        <w:t>1</w:t>
      </w:r>
      <w:r>
        <w:rPr>
          <w:b/>
        </w:rPr>
        <w:t>8</w:t>
      </w:r>
      <w:r w:rsidRPr="00C61742">
        <w:rPr>
          <w:b/>
        </w:rPr>
        <w:t>.</w:t>
      </w:r>
      <w:r w:rsidRPr="00C61742">
        <w:t xml:space="preserve"> Изпълнителят е длъжен да спазва изискванията на законовата уредба в страната по безопасност и хигиена на труда, пожарна безопасност, екологични изисквания и други свързани със строителството стандарти и технически нормативни документи, действащи в страната. </w:t>
      </w:r>
    </w:p>
    <w:p w:rsidR="00B72BAA" w:rsidRPr="00E03FB0" w:rsidRDefault="00B72BAA" w:rsidP="00B72BAA">
      <w:pPr>
        <w:jc w:val="both"/>
      </w:pPr>
    </w:p>
    <w:p w:rsidR="000B5968" w:rsidRDefault="000B5968" w:rsidP="00B72BAA">
      <w:pPr>
        <w:jc w:val="both"/>
      </w:pPr>
    </w:p>
    <w:sectPr w:rsidR="000B5968" w:rsidSect="000B59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TE18B8808t00">
    <w:altName w:val="Times New Roman"/>
    <w:panose1 w:val="00000000000000000000"/>
    <w:charset w:val="00"/>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D3249"/>
    <w:multiLevelType w:val="hybridMultilevel"/>
    <w:tmpl w:val="C67E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2"/>
  </w:compat>
  <w:rsids>
    <w:rsidRoot w:val="001A760C"/>
    <w:rsid w:val="000B5968"/>
    <w:rsid w:val="00107D8F"/>
    <w:rsid w:val="001A760C"/>
    <w:rsid w:val="005604E1"/>
    <w:rsid w:val="00581980"/>
    <w:rsid w:val="006309FC"/>
    <w:rsid w:val="0091641F"/>
    <w:rsid w:val="00945DF3"/>
    <w:rsid w:val="00990B10"/>
    <w:rsid w:val="00A77E8D"/>
    <w:rsid w:val="00A87C7F"/>
    <w:rsid w:val="00B7137C"/>
    <w:rsid w:val="00B72BAA"/>
    <w:rsid w:val="00C23205"/>
    <w:rsid w:val="00C95834"/>
    <w:rsid w:val="00DB2A8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60C"/>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581980"/>
  </w:style>
  <w:style w:type="table" w:styleId="a3">
    <w:name w:val="Table Grid"/>
    <w:basedOn w:val="a1"/>
    <w:uiPriority w:val="59"/>
    <w:rsid w:val="00B72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72BA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
    <w:name w:val="Списък на абзаци1"/>
    <w:basedOn w:val="a"/>
    <w:rsid w:val="00B72BAA"/>
    <w:pPr>
      <w:ind w:left="708"/>
      <w:jc w:val="both"/>
    </w:pPr>
    <w:rPr>
      <w:sz w:val="20"/>
      <w:szCs w:val="20"/>
      <w:lang w:val="en-US"/>
    </w:rPr>
  </w:style>
  <w:style w:type="paragraph" w:customStyle="1" w:styleId="Default">
    <w:name w:val="Default"/>
    <w:uiPriority w:val="99"/>
    <w:rsid w:val="00B72BAA"/>
    <w:pPr>
      <w:widowControl w:val="0"/>
      <w:autoSpaceDE w:val="0"/>
      <w:autoSpaceDN w:val="0"/>
      <w:adjustRightInd w:val="0"/>
      <w:spacing w:after="0" w:line="240" w:lineRule="auto"/>
    </w:pPr>
    <w:rPr>
      <w:rFonts w:ascii="TTE18B8808t00" w:eastAsia="Times New Roman" w:hAnsi="TTE18B8808t00" w:cs="TTE18B8808t00"/>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34329">
      <w:bodyDiv w:val="1"/>
      <w:marLeft w:val="0"/>
      <w:marRight w:val="0"/>
      <w:marTop w:val="0"/>
      <w:marBottom w:val="0"/>
      <w:divBdr>
        <w:top w:val="none" w:sz="0" w:space="0" w:color="auto"/>
        <w:left w:val="none" w:sz="0" w:space="0" w:color="auto"/>
        <w:bottom w:val="none" w:sz="0" w:space="0" w:color="auto"/>
        <w:right w:val="none" w:sz="0" w:space="0" w:color="auto"/>
      </w:divBdr>
    </w:div>
    <w:div w:id="3620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5</Pages>
  <Words>1841</Words>
  <Characters>10494</Characters>
  <Application>Microsoft Office Word</Application>
  <DocSecurity>0</DocSecurity>
  <Lines>87</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Qn-Ka</dc:creator>
  <cp:lastModifiedBy>DI</cp:lastModifiedBy>
  <cp:revision>4</cp:revision>
  <dcterms:created xsi:type="dcterms:W3CDTF">2022-07-18T05:48:00Z</dcterms:created>
  <dcterms:modified xsi:type="dcterms:W3CDTF">2022-08-19T12:18:00Z</dcterms:modified>
</cp:coreProperties>
</file>