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6BE7" w:rsidRPr="00F97AF7" w:rsidRDefault="0052065E" w:rsidP="00BA4CE1">
      <w:pPr>
        <w:jc w:val="both"/>
        <w:rPr>
          <w:rFonts w:eastAsia="Times New Roman" w:cs="Times New Roman"/>
          <w:b/>
          <w:bCs/>
          <w:color w:val="000000"/>
          <w:szCs w:val="24"/>
          <w:lang w:eastAsia="bg-BG"/>
        </w:rPr>
      </w:pPr>
      <w:r w:rsidRPr="00F97AF7">
        <w:rPr>
          <w:rFonts w:eastAsia="Times New Roman" w:cs="Times New Roman"/>
          <w:b/>
          <w:bCs/>
          <w:color w:val="000000"/>
          <w:szCs w:val="24"/>
          <w:lang w:eastAsia="bg-BG"/>
        </w:rPr>
        <w:t xml:space="preserve"> </w:t>
      </w:r>
    </w:p>
    <w:p w:rsidR="007B4FDE" w:rsidRPr="00F97AF7" w:rsidRDefault="007B4FDE" w:rsidP="00BA4CE1">
      <w:pPr>
        <w:jc w:val="both"/>
        <w:rPr>
          <w:rFonts w:eastAsia="Times New Roman" w:cs="Times New Roman"/>
          <w:b/>
          <w:bCs/>
          <w:color w:val="000000"/>
          <w:szCs w:val="24"/>
          <w:lang w:eastAsia="bg-BG"/>
        </w:rPr>
      </w:pPr>
    </w:p>
    <w:p w:rsidR="008D31CD" w:rsidRPr="00F97AF7" w:rsidRDefault="008D31CD" w:rsidP="0045347D">
      <w:pPr>
        <w:spacing w:line="276" w:lineRule="auto"/>
        <w:jc w:val="center"/>
        <w:rPr>
          <w:rFonts w:eastAsia="Calibri" w:cs="Times New Roman"/>
          <w:b/>
          <w:szCs w:val="24"/>
        </w:rPr>
      </w:pPr>
    </w:p>
    <w:p w:rsidR="0045347D" w:rsidRPr="00F97AF7" w:rsidRDefault="0045347D" w:rsidP="0045347D">
      <w:pPr>
        <w:spacing w:line="276" w:lineRule="auto"/>
        <w:jc w:val="center"/>
        <w:rPr>
          <w:rFonts w:eastAsia="Calibri" w:cs="Times New Roman"/>
          <w:b/>
          <w:szCs w:val="24"/>
        </w:rPr>
      </w:pPr>
      <w:r w:rsidRPr="00F97AF7">
        <w:rPr>
          <w:rFonts w:eastAsia="Calibri" w:cs="Times New Roman"/>
          <w:b/>
          <w:szCs w:val="24"/>
        </w:rPr>
        <w:t>МЕТОДИКА ЗА ОЦЕНКА НА ОФЕРТИТЕ</w:t>
      </w:r>
    </w:p>
    <w:p w:rsidR="008D31CD" w:rsidRPr="00F97AF7" w:rsidRDefault="008D31CD" w:rsidP="0045347D">
      <w:pPr>
        <w:spacing w:line="276" w:lineRule="auto"/>
        <w:jc w:val="center"/>
        <w:rPr>
          <w:rFonts w:eastAsia="Calibri" w:cs="Times New Roman"/>
          <w:b/>
          <w:szCs w:val="24"/>
        </w:rPr>
      </w:pPr>
    </w:p>
    <w:p w:rsidR="0045347D" w:rsidRPr="00F97AF7" w:rsidRDefault="0045347D" w:rsidP="0045347D">
      <w:pPr>
        <w:spacing w:line="276" w:lineRule="auto"/>
        <w:jc w:val="center"/>
        <w:rPr>
          <w:rFonts w:eastAsia="Calibri" w:cs="Times New Roman"/>
          <w:b/>
          <w:szCs w:val="24"/>
        </w:rPr>
      </w:pPr>
      <w:r w:rsidRPr="00F97AF7">
        <w:rPr>
          <w:rFonts w:eastAsia="Calibri" w:cs="Times New Roman"/>
          <w:b/>
          <w:szCs w:val="24"/>
        </w:rPr>
        <w:t>Икономически най-изгодната оферта</w:t>
      </w:r>
    </w:p>
    <w:p w:rsidR="0045347D" w:rsidRPr="00F97AF7" w:rsidRDefault="0045347D" w:rsidP="0045347D">
      <w:pPr>
        <w:spacing w:line="276" w:lineRule="auto"/>
        <w:jc w:val="center"/>
        <w:rPr>
          <w:rFonts w:eastAsia="Calibri" w:cs="Times New Roman"/>
          <w:b/>
          <w:szCs w:val="24"/>
        </w:rPr>
      </w:pPr>
      <w:r w:rsidRPr="00F97AF7">
        <w:rPr>
          <w:rFonts w:eastAsia="Calibri" w:cs="Times New Roman"/>
          <w:b/>
          <w:szCs w:val="24"/>
        </w:rPr>
        <w:t>„Оптимално съотношение качество/цена“ по чл. 70, ал. 2, т. 3 от ЗОП</w:t>
      </w:r>
    </w:p>
    <w:p w:rsidR="0045347D" w:rsidRPr="00F97AF7" w:rsidRDefault="0045347D" w:rsidP="0045347D">
      <w:pPr>
        <w:ind w:firstLine="709"/>
        <w:jc w:val="both"/>
        <w:rPr>
          <w:rFonts w:eastAsia="Calibri" w:cs="Times New Roman"/>
          <w:b/>
          <w:szCs w:val="24"/>
          <w:u w:val="single"/>
        </w:rPr>
      </w:pPr>
    </w:p>
    <w:p w:rsidR="0045347D" w:rsidRPr="00F97AF7" w:rsidRDefault="008D31CD" w:rsidP="0045347D">
      <w:pPr>
        <w:tabs>
          <w:tab w:val="left" w:pos="709"/>
        </w:tabs>
        <w:jc w:val="both"/>
        <w:rPr>
          <w:rFonts w:eastAsia="Times New Roman" w:cs="Times New Roman"/>
          <w:szCs w:val="24"/>
        </w:rPr>
      </w:pPr>
      <w:r w:rsidRPr="00F97AF7">
        <w:rPr>
          <w:rFonts w:eastAsia="Times New Roman" w:cs="Times New Roman"/>
          <w:szCs w:val="24"/>
        </w:rPr>
        <w:tab/>
      </w:r>
      <w:r w:rsidR="0045347D" w:rsidRPr="00F97AF7">
        <w:rPr>
          <w:rFonts w:eastAsia="Times New Roman" w:cs="Times New Roman"/>
          <w:szCs w:val="24"/>
        </w:rPr>
        <w:t>На оценка подлежат технически</w:t>
      </w:r>
      <w:r w:rsidR="0016219B" w:rsidRPr="00F97AF7">
        <w:rPr>
          <w:rFonts w:eastAsia="Times New Roman" w:cs="Times New Roman"/>
          <w:szCs w:val="24"/>
        </w:rPr>
        <w:t>те и ценовите</w:t>
      </w:r>
      <w:r w:rsidR="0045347D" w:rsidRPr="00F97AF7">
        <w:rPr>
          <w:rFonts w:eastAsia="Times New Roman" w:cs="Times New Roman"/>
          <w:szCs w:val="24"/>
        </w:rPr>
        <w:t xml:space="preserve"> предложения за изпълнение на поръчката, които са в съответствие с техническата спецификация за изпълнение на поръчката</w:t>
      </w:r>
      <w:r w:rsidR="00E7280A" w:rsidRPr="00F97AF7">
        <w:rPr>
          <w:rFonts w:eastAsia="Times New Roman" w:cs="Times New Roman"/>
          <w:szCs w:val="24"/>
        </w:rPr>
        <w:t xml:space="preserve"> и </w:t>
      </w:r>
      <w:r w:rsidR="0045347D" w:rsidRPr="00F97AF7">
        <w:rPr>
          <w:rFonts w:eastAsia="Times New Roman" w:cs="Times New Roman"/>
          <w:szCs w:val="24"/>
        </w:rPr>
        <w:t>изискванията на Възложителя.</w:t>
      </w:r>
    </w:p>
    <w:p w:rsidR="0045347D" w:rsidRPr="00F97AF7" w:rsidRDefault="0045347D" w:rsidP="008D31CD">
      <w:pPr>
        <w:suppressAutoHyphens/>
        <w:ind w:firstLine="708"/>
        <w:jc w:val="both"/>
        <w:rPr>
          <w:rFonts w:eastAsia="Times New Roman" w:cs="Times New Roman"/>
          <w:szCs w:val="24"/>
          <w:lang w:eastAsia="ar-SA"/>
        </w:rPr>
      </w:pPr>
      <w:r w:rsidRPr="00F97AF7">
        <w:rPr>
          <w:rFonts w:eastAsia="Times New Roman" w:cs="Times New Roman"/>
          <w:szCs w:val="24"/>
          <w:lang w:eastAsia="ar-SA"/>
        </w:rPr>
        <w:t>Оценката се извършва по посочените показатели и съответните им относителни тежести и съгласно комплексната оценка (КО) по следната формула:</w:t>
      </w:r>
    </w:p>
    <w:p w:rsidR="0045347D" w:rsidRPr="00F97AF7" w:rsidRDefault="0045347D" w:rsidP="0045347D">
      <w:pPr>
        <w:suppressAutoHyphens/>
        <w:jc w:val="both"/>
        <w:rPr>
          <w:rFonts w:eastAsia="Times New Roman" w:cs="Times New Roman"/>
          <w:b/>
          <w:szCs w:val="24"/>
          <w:lang w:eastAsia="ar-SA"/>
        </w:rPr>
      </w:pPr>
    </w:p>
    <w:p w:rsidR="0045347D" w:rsidRPr="00F97AF7" w:rsidRDefault="0045347D" w:rsidP="00A246EF">
      <w:pPr>
        <w:suppressAutoHyphens/>
        <w:ind w:firstLine="709"/>
        <w:jc w:val="center"/>
        <w:rPr>
          <w:rFonts w:eastAsia="Times New Roman" w:cs="Times New Roman"/>
          <w:szCs w:val="24"/>
          <w:lang w:eastAsia="ar-SA"/>
        </w:rPr>
      </w:pPr>
      <w:r w:rsidRPr="00F97AF7">
        <w:rPr>
          <w:rFonts w:eastAsia="Times New Roman" w:cs="Times New Roman"/>
          <w:b/>
          <w:szCs w:val="24"/>
          <w:lang w:eastAsia="ar-SA"/>
        </w:rPr>
        <w:t xml:space="preserve">КО = </w:t>
      </w:r>
      <w:r w:rsidR="00CC5419" w:rsidRPr="00F97AF7">
        <w:rPr>
          <w:rFonts w:eastAsia="Times New Roman" w:cs="Times New Roman"/>
          <w:b/>
          <w:szCs w:val="24"/>
          <w:lang w:eastAsia="ar-SA"/>
        </w:rPr>
        <w:t>П</w:t>
      </w:r>
      <w:r w:rsidR="00622F4F" w:rsidRPr="00F97AF7">
        <w:rPr>
          <w:rFonts w:eastAsia="Times New Roman" w:cs="Times New Roman"/>
          <w:b/>
          <w:szCs w:val="24"/>
          <w:lang w:eastAsia="ar-SA"/>
        </w:rPr>
        <w:t>Ц</w:t>
      </w:r>
      <w:r w:rsidRPr="00F97AF7">
        <w:rPr>
          <w:rFonts w:eastAsia="Times New Roman" w:cs="Times New Roman"/>
          <w:b/>
          <w:szCs w:val="24"/>
          <w:lang w:eastAsia="ar-SA"/>
        </w:rPr>
        <w:t xml:space="preserve"> + П</w:t>
      </w:r>
      <w:r w:rsidR="00622F4F" w:rsidRPr="00F97AF7">
        <w:rPr>
          <w:rFonts w:eastAsia="Times New Roman" w:cs="Times New Roman"/>
          <w:b/>
          <w:szCs w:val="24"/>
          <w:lang w:eastAsia="ar-SA"/>
        </w:rPr>
        <w:t>С</w:t>
      </w:r>
      <w:r w:rsidRPr="00F97AF7">
        <w:rPr>
          <w:rFonts w:eastAsia="Times New Roman" w:cs="Times New Roman"/>
          <w:b/>
          <w:szCs w:val="24"/>
          <w:lang w:eastAsia="ar-SA"/>
        </w:rPr>
        <w:t>,</w:t>
      </w:r>
      <w:r w:rsidRPr="00F97AF7">
        <w:rPr>
          <w:rFonts w:eastAsia="Times New Roman" w:cs="Times New Roman"/>
          <w:szCs w:val="24"/>
          <w:lang w:eastAsia="ar-SA"/>
        </w:rPr>
        <w:t xml:space="preserve"> където:</w:t>
      </w:r>
    </w:p>
    <w:p w:rsidR="00A246EF" w:rsidRPr="00F97AF7" w:rsidRDefault="00A246EF" w:rsidP="0045347D">
      <w:pPr>
        <w:suppressAutoHyphens/>
        <w:ind w:firstLine="709"/>
        <w:jc w:val="both"/>
        <w:rPr>
          <w:rFonts w:eastAsia="Times New Roman" w:cs="Times New Roman"/>
          <w:szCs w:val="24"/>
          <w:lang w:eastAsia="ar-SA"/>
        </w:rPr>
      </w:pPr>
    </w:p>
    <w:p w:rsidR="00CC5419" w:rsidRPr="00F97AF7" w:rsidRDefault="00CC5419" w:rsidP="00983BBC">
      <w:pPr>
        <w:numPr>
          <w:ilvl w:val="0"/>
          <w:numId w:val="7"/>
        </w:numPr>
        <w:spacing w:before="120"/>
        <w:jc w:val="both"/>
        <w:rPr>
          <w:rFonts w:eastAsia="MS Mincho" w:cs="Times New Roman"/>
          <w:szCs w:val="24"/>
        </w:rPr>
      </w:pPr>
      <w:r w:rsidRPr="00F97AF7">
        <w:rPr>
          <w:rFonts w:eastAsia="MS Mincho" w:cs="Times New Roman"/>
          <w:b/>
          <w:szCs w:val="24"/>
        </w:rPr>
        <w:t>Показател „</w:t>
      </w:r>
      <w:r w:rsidR="00983BBC" w:rsidRPr="00983BBC">
        <w:rPr>
          <w:rFonts w:eastAsia="MS Mincho" w:cs="Times New Roman"/>
          <w:b/>
          <w:szCs w:val="24"/>
        </w:rPr>
        <w:t>Цена за доставка“</w:t>
      </w:r>
      <w:r w:rsidRPr="00F97AF7">
        <w:rPr>
          <w:rFonts w:eastAsia="MS Mincho" w:cs="Times New Roman"/>
          <w:szCs w:val="24"/>
        </w:rPr>
        <w:t xml:space="preserve"> </w:t>
      </w:r>
      <w:r w:rsidRPr="00F97AF7">
        <w:rPr>
          <w:rFonts w:eastAsia="MS Mincho" w:cs="Times New Roman"/>
          <w:b/>
          <w:szCs w:val="24"/>
        </w:rPr>
        <w:t>(П</w:t>
      </w:r>
      <w:r w:rsidR="00622F4F" w:rsidRPr="00F97AF7">
        <w:rPr>
          <w:rFonts w:eastAsia="MS Mincho" w:cs="Times New Roman"/>
          <w:b/>
          <w:szCs w:val="24"/>
        </w:rPr>
        <w:t>Ц</w:t>
      </w:r>
      <w:r w:rsidRPr="00F97AF7">
        <w:rPr>
          <w:rFonts w:eastAsia="MS Mincho" w:cs="Times New Roman"/>
          <w:b/>
          <w:szCs w:val="24"/>
        </w:rPr>
        <w:t>)</w:t>
      </w:r>
      <w:r w:rsidRPr="00F97AF7">
        <w:rPr>
          <w:rFonts w:eastAsia="MS Mincho" w:cs="Times New Roman"/>
          <w:szCs w:val="24"/>
        </w:rPr>
        <w:t xml:space="preserve"> с максимален брой точки </w:t>
      </w:r>
      <w:r w:rsidR="00622F4F" w:rsidRPr="00F97AF7">
        <w:rPr>
          <w:rFonts w:eastAsia="MS Mincho" w:cs="Times New Roman"/>
          <w:szCs w:val="24"/>
        </w:rPr>
        <w:t>7</w:t>
      </w:r>
      <w:r w:rsidRPr="00F97AF7">
        <w:rPr>
          <w:rFonts w:eastAsia="MS Mincho" w:cs="Times New Roman"/>
          <w:szCs w:val="24"/>
        </w:rPr>
        <w:t>0</w:t>
      </w:r>
      <w:r w:rsidR="00622F4F" w:rsidRPr="00F97AF7">
        <w:rPr>
          <w:rFonts w:eastAsia="MS Mincho" w:cs="Times New Roman"/>
          <w:szCs w:val="24"/>
        </w:rPr>
        <w:t>.</w:t>
      </w:r>
    </w:p>
    <w:p w:rsidR="00622F4F" w:rsidRPr="00F97AF7" w:rsidRDefault="00622F4F" w:rsidP="00622F4F">
      <w:pPr>
        <w:spacing w:after="228"/>
        <w:ind w:firstLine="708"/>
      </w:pPr>
      <w:r w:rsidRPr="00F97AF7">
        <w:t>Участникът, предложил най-ниска обща цена, получава максималния брой точки.</w:t>
      </w:r>
    </w:p>
    <w:p w:rsidR="00622F4F" w:rsidRPr="00F97AF7" w:rsidRDefault="00622F4F" w:rsidP="00911F6B">
      <w:pPr>
        <w:spacing w:after="228"/>
        <w:ind w:firstLine="708"/>
      </w:pPr>
      <w:r w:rsidRPr="00F97AF7">
        <w:rPr>
          <w:rFonts w:eastAsia="MS Mincho" w:cs="Times New Roman"/>
          <w:szCs w:val="24"/>
        </w:rPr>
        <w:t>Показател „Цена</w:t>
      </w:r>
      <w:r w:rsidR="00DC3D82">
        <w:rPr>
          <w:rFonts w:eastAsia="MS Mincho" w:cs="Times New Roman"/>
          <w:szCs w:val="24"/>
        </w:rPr>
        <w:t xml:space="preserve"> </w:t>
      </w:r>
      <w:r w:rsidR="00DC3D82" w:rsidRPr="00DC3D82">
        <w:rPr>
          <w:rFonts w:eastAsia="MS Mincho" w:cs="Times New Roman"/>
          <w:szCs w:val="24"/>
        </w:rPr>
        <w:t>за доставка</w:t>
      </w:r>
      <w:r w:rsidRPr="00F97AF7">
        <w:rPr>
          <w:rFonts w:eastAsia="MS Mincho" w:cs="Times New Roman"/>
          <w:szCs w:val="24"/>
        </w:rPr>
        <w:t>“ (ПЦ) се изчислява по формулата</w:t>
      </w:r>
      <w:r w:rsidR="004A376D" w:rsidRPr="00F97AF7">
        <w:rPr>
          <w:rFonts w:eastAsia="MS Mincho" w:cs="Times New Roman"/>
          <w:szCs w:val="24"/>
        </w:rPr>
        <w:t>:</w:t>
      </w:r>
    </w:p>
    <w:p w:rsidR="00622F4F" w:rsidRPr="00F97AF7" w:rsidRDefault="00622F4F" w:rsidP="00622F4F">
      <w:pPr>
        <w:jc w:val="center"/>
      </w:pPr>
      <w:r w:rsidRPr="00F97AF7">
        <w:rPr>
          <w:rStyle w:val="2"/>
          <w:rFonts w:eastAsia="Microsoft Sans Serif"/>
          <w:b/>
          <w:u w:val="none"/>
        </w:rPr>
        <w:t>ПЦ =</w:t>
      </w:r>
      <w:r w:rsidRPr="00F97AF7">
        <w:rPr>
          <w:rStyle w:val="2"/>
          <w:rFonts w:eastAsia="Microsoft Sans Serif"/>
          <w:b/>
        </w:rPr>
        <w:t xml:space="preserve"> </w:t>
      </w:r>
      <w:proofErr w:type="spellStart"/>
      <w:r w:rsidRPr="00F97AF7">
        <w:rPr>
          <w:rStyle w:val="2"/>
          <w:rFonts w:eastAsia="Microsoft Sans Serif"/>
          <w:b/>
        </w:rPr>
        <w:t>Цmin</w:t>
      </w:r>
      <w:proofErr w:type="spellEnd"/>
      <w:r w:rsidRPr="00F97AF7">
        <w:rPr>
          <w:b/>
        </w:rPr>
        <w:t xml:space="preserve"> х </w:t>
      </w:r>
      <w:r w:rsidR="00911F6B" w:rsidRPr="00F97AF7">
        <w:rPr>
          <w:b/>
        </w:rPr>
        <w:t>7</w:t>
      </w:r>
      <w:r w:rsidRPr="00F97AF7">
        <w:rPr>
          <w:b/>
        </w:rPr>
        <w:t>0</w:t>
      </w:r>
      <w:r w:rsidR="004A376D" w:rsidRPr="00F97AF7">
        <w:rPr>
          <w:b/>
        </w:rPr>
        <w:t>,</w:t>
      </w:r>
      <w:r w:rsidR="004A376D" w:rsidRPr="00F97AF7">
        <w:t xml:space="preserve">  където</w:t>
      </w:r>
      <w:r w:rsidR="00A246EF" w:rsidRPr="00F97AF7">
        <w:t>:</w:t>
      </w:r>
    </w:p>
    <w:p w:rsidR="00622F4F" w:rsidRPr="00F97AF7" w:rsidRDefault="004A376D" w:rsidP="004A376D">
      <w:pPr>
        <w:ind w:left="2832" w:firstLine="708"/>
        <w:rPr>
          <w:b/>
        </w:rPr>
      </w:pPr>
      <w:r w:rsidRPr="00F97AF7">
        <w:rPr>
          <w:b/>
        </w:rPr>
        <w:t xml:space="preserve">        </w:t>
      </w:r>
      <w:proofErr w:type="spellStart"/>
      <w:r w:rsidR="00622F4F" w:rsidRPr="00F97AF7">
        <w:rPr>
          <w:b/>
        </w:rPr>
        <w:t>Ц</w:t>
      </w:r>
      <w:r w:rsidR="00911F6B" w:rsidRPr="00F97AF7">
        <w:rPr>
          <w:b/>
        </w:rPr>
        <w:t>i</w:t>
      </w:r>
      <w:proofErr w:type="spellEnd"/>
    </w:p>
    <w:p w:rsidR="00622F4F" w:rsidRPr="00F97AF7" w:rsidRDefault="00622F4F" w:rsidP="00911F6B">
      <w:pPr>
        <w:ind w:firstLine="708"/>
        <w:rPr>
          <w:rFonts w:eastAsia="Calibri"/>
          <w:bCs/>
        </w:rPr>
      </w:pPr>
      <w:proofErr w:type="spellStart"/>
      <w:r w:rsidRPr="00F97AF7">
        <w:t>Ц</w:t>
      </w:r>
      <w:r w:rsidRPr="00F97AF7">
        <w:rPr>
          <w:lang w:bidi="en-US"/>
        </w:rPr>
        <w:t>min</w:t>
      </w:r>
      <w:proofErr w:type="spellEnd"/>
      <w:r w:rsidRPr="00F97AF7">
        <w:rPr>
          <w:lang w:bidi="en-US"/>
        </w:rPr>
        <w:t xml:space="preserve"> </w:t>
      </w:r>
      <w:r w:rsidR="004A376D" w:rsidRPr="00F97AF7">
        <w:t>– пр</w:t>
      </w:r>
      <w:r w:rsidR="00B9140D" w:rsidRPr="00F97AF7">
        <w:t>ед</w:t>
      </w:r>
      <w:r w:rsidR="004A376D" w:rsidRPr="00F97AF7">
        <w:t>ложената най-ниска</w:t>
      </w:r>
      <w:r w:rsidRPr="00F97AF7">
        <w:t xml:space="preserve"> цена за доставката и </w:t>
      </w:r>
      <w:r w:rsidRPr="00F97AF7">
        <w:rPr>
          <w:rFonts w:eastAsia="Calibri"/>
          <w:bCs/>
        </w:rPr>
        <w:t>гаранционно обслужване.</w:t>
      </w:r>
    </w:p>
    <w:p w:rsidR="00911F6B" w:rsidRPr="00F97AF7" w:rsidRDefault="00911F6B" w:rsidP="004A376D">
      <w:pPr>
        <w:ind w:left="708"/>
      </w:pPr>
      <w:proofErr w:type="spellStart"/>
      <w:r w:rsidRPr="00F97AF7">
        <w:t>Цi</w:t>
      </w:r>
      <w:proofErr w:type="spellEnd"/>
      <w:r w:rsidR="00622F4F" w:rsidRPr="00F97AF7">
        <w:t xml:space="preserve"> </w:t>
      </w:r>
      <w:r w:rsidR="00B9140D" w:rsidRPr="00F97AF7">
        <w:t>–</w:t>
      </w:r>
      <w:r w:rsidR="00622F4F" w:rsidRPr="00F97AF7">
        <w:t xml:space="preserve"> </w:t>
      </w:r>
      <w:r w:rsidR="00B9140D" w:rsidRPr="00F97AF7">
        <w:t>предложена</w:t>
      </w:r>
      <w:r w:rsidR="00F97AF7">
        <w:t xml:space="preserve">та </w:t>
      </w:r>
      <w:r w:rsidR="00117E16">
        <w:t xml:space="preserve">от съответния участник </w:t>
      </w:r>
      <w:r w:rsidR="00622F4F" w:rsidRPr="00F97AF7">
        <w:t>обща цена за доставката</w:t>
      </w:r>
      <w:r w:rsidR="00622F4F" w:rsidRPr="00F97AF7">
        <w:rPr>
          <w:color w:val="1F497D" w:themeColor="text2"/>
        </w:rPr>
        <w:t xml:space="preserve"> </w:t>
      </w:r>
      <w:r w:rsidR="00622F4F" w:rsidRPr="00F97AF7">
        <w:t xml:space="preserve">и </w:t>
      </w:r>
      <w:r w:rsidR="00622F4F" w:rsidRPr="00F97AF7">
        <w:rPr>
          <w:rFonts w:eastAsia="Calibri"/>
          <w:bCs/>
        </w:rPr>
        <w:t>гаранционно обслужване</w:t>
      </w:r>
      <w:r w:rsidR="004A376D" w:rsidRPr="00F97AF7">
        <w:t>.</w:t>
      </w:r>
    </w:p>
    <w:p w:rsidR="00911F6B" w:rsidRPr="00F97AF7" w:rsidRDefault="00911F6B" w:rsidP="000944E6">
      <w:pPr>
        <w:pStyle w:val="ab"/>
        <w:numPr>
          <w:ilvl w:val="0"/>
          <w:numId w:val="7"/>
        </w:numPr>
        <w:tabs>
          <w:tab w:val="left" w:pos="1134"/>
        </w:tabs>
        <w:spacing w:after="0" w:afterAutospacing="0"/>
        <w:ind w:left="709" w:firstLine="0"/>
        <w:rPr>
          <w:b/>
        </w:rPr>
      </w:pPr>
      <w:r w:rsidRPr="00F97AF7">
        <w:rPr>
          <w:b/>
        </w:rPr>
        <w:t>Показател „</w:t>
      </w:r>
      <w:r w:rsidR="00990F56" w:rsidRPr="00F97AF7">
        <w:rPr>
          <w:b/>
        </w:rPr>
        <w:t>Срок</w:t>
      </w:r>
      <w:r w:rsidR="00A41701">
        <w:rPr>
          <w:b/>
        </w:rPr>
        <w:t xml:space="preserve"> за доставка</w:t>
      </w:r>
      <w:r w:rsidRPr="00F97AF7">
        <w:rPr>
          <w:b/>
        </w:rPr>
        <w:t>“</w:t>
      </w:r>
      <w:r w:rsidR="0016219B" w:rsidRPr="00F97AF7">
        <w:rPr>
          <w:b/>
        </w:rPr>
        <w:t xml:space="preserve"> (</w:t>
      </w:r>
      <w:r w:rsidR="0016219B" w:rsidRPr="00F97AF7">
        <w:rPr>
          <w:b/>
          <w:lang w:eastAsia="ar-SA"/>
        </w:rPr>
        <w:t>ПС)</w:t>
      </w:r>
      <w:r w:rsidR="0016219B" w:rsidRPr="00F97AF7">
        <w:rPr>
          <w:b/>
        </w:rPr>
        <w:t xml:space="preserve"> </w:t>
      </w:r>
      <w:r w:rsidR="0016219B" w:rsidRPr="00F97AF7">
        <w:rPr>
          <w:rFonts w:eastAsia="MS Mincho"/>
        </w:rPr>
        <w:t>с максимален брой точки 30.</w:t>
      </w:r>
    </w:p>
    <w:p w:rsidR="00A246EF" w:rsidRPr="00F97AF7" w:rsidRDefault="00A246EF" w:rsidP="00A246EF">
      <w:pPr>
        <w:spacing w:after="228"/>
        <w:ind w:firstLine="708"/>
      </w:pPr>
      <w:r w:rsidRPr="00F97AF7">
        <w:t>Участникът, предложил най-</w:t>
      </w:r>
      <w:r w:rsidR="00EE5087">
        <w:t>кратък</w:t>
      </w:r>
      <w:r w:rsidRPr="00F97AF7">
        <w:t xml:space="preserve"> </w:t>
      </w:r>
      <w:r w:rsidR="00EE5087">
        <w:t>срок</w:t>
      </w:r>
      <w:r w:rsidR="00783487">
        <w:t xml:space="preserve"> за доставка</w:t>
      </w:r>
      <w:bookmarkStart w:id="0" w:name="_GoBack"/>
      <w:bookmarkEnd w:id="0"/>
      <w:r w:rsidRPr="00F97AF7">
        <w:t>, получава максималния брой точки.</w:t>
      </w:r>
    </w:p>
    <w:p w:rsidR="00990F56" w:rsidRPr="00F97AF7" w:rsidRDefault="00CC5419" w:rsidP="00990F56">
      <w:pPr>
        <w:jc w:val="center"/>
      </w:pPr>
      <w:r w:rsidRPr="00F97AF7">
        <w:rPr>
          <w:rFonts w:eastAsia="Times New Roman" w:cs="Times New Roman"/>
          <w:b/>
          <w:szCs w:val="24"/>
          <w:lang w:eastAsia="ar-SA"/>
        </w:rPr>
        <w:t>П</w:t>
      </w:r>
      <w:r w:rsidR="00990F56" w:rsidRPr="00F97AF7">
        <w:rPr>
          <w:rFonts w:eastAsia="Times New Roman" w:cs="Times New Roman"/>
          <w:b/>
          <w:szCs w:val="24"/>
          <w:lang w:eastAsia="ar-SA"/>
        </w:rPr>
        <w:t>С</w:t>
      </w:r>
      <w:r w:rsidRPr="00F97AF7">
        <w:rPr>
          <w:rFonts w:eastAsia="Times New Roman" w:cs="Times New Roman"/>
          <w:b/>
          <w:szCs w:val="24"/>
          <w:lang w:eastAsia="ar-SA"/>
        </w:rPr>
        <w:t xml:space="preserve"> =</w:t>
      </w:r>
      <w:r w:rsidR="00990F56" w:rsidRPr="00F97AF7">
        <w:rPr>
          <w:rStyle w:val="2"/>
          <w:rFonts w:eastAsia="Microsoft Sans Serif"/>
          <w:b/>
        </w:rPr>
        <w:t xml:space="preserve"> </w:t>
      </w:r>
      <w:proofErr w:type="spellStart"/>
      <w:r w:rsidR="00990F56" w:rsidRPr="00F97AF7">
        <w:rPr>
          <w:rStyle w:val="2"/>
          <w:rFonts w:eastAsia="Microsoft Sans Serif"/>
          <w:b/>
        </w:rPr>
        <w:t>Сmin</w:t>
      </w:r>
      <w:proofErr w:type="spellEnd"/>
      <w:r w:rsidR="00990F56" w:rsidRPr="00F97AF7">
        <w:rPr>
          <w:b/>
        </w:rPr>
        <w:t xml:space="preserve"> х </w:t>
      </w:r>
      <w:r w:rsidR="004A376D" w:rsidRPr="00F97AF7">
        <w:rPr>
          <w:b/>
        </w:rPr>
        <w:t>3</w:t>
      </w:r>
      <w:r w:rsidR="00990F56" w:rsidRPr="00F97AF7">
        <w:rPr>
          <w:b/>
        </w:rPr>
        <w:t>0</w:t>
      </w:r>
      <w:r w:rsidR="00A246EF" w:rsidRPr="00F97AF7">
        <w:rPr>
          <w:b/>
        </w:rPr>
        <w:t xml:space="preserve">,  </w:t>
      </w:r>
      <w:r w:rsidR="00A246EF" w:rsidRPr="00F97AF7">
        <w:t>където:</w:t>
      </w:r>
    </w:p>
    <w:p w:rsidR="00990F56" w:rsidRPr="00F97AF7" w:rsidRDefault="00A246EF" w:rsidP="00A246EF">
      <w:pPr>
        <w:ind w:left="3540"/>
        <w:rPr>
          <w:b/>
        </w:rPr>
      </w:pPr>
      <w:r w:rsidRPr="00F97AF7">
        <w:rPr>
          <w:b/>
        </w:rPr>
        <w:t xml:space="preserve">        </w:t>
      </w:r>
      <w:proofErr w:type="spellStart"/>
      <w:r w:rsidR="004A376D" w:rsidRPr="00F97AF7">
        <w:rPr>
          <w:b/>
        </w:rPr>
        <w:t>С</w:t>
      </w:r>
      <w:r w:rsidR="00990F56" w:rsidRPr="00F97AF7">
        <w:rPr>
          <w:b/>
        </w:rPr>
        <w:t>i</w:t>
      </w:r>
      <w:proofErr w:type="spellEnd"/>
    </w:p>
    <w:p w:rsidR="0016219B" w:rsidRPr="00F97AF7" w:rsidRDefault="0016219B" w:rsidP="0016219B">
      <w:pPr>
        <w:ind w:firstLine="708"/>
        <w:rPr>
          <w:rFonts w:eastAsia="Calibri"/>
          <w:bCs/>
        </w:rPr>
      </w:pPr>
      <w:proofErr w:type="spellStart"/>
      <w:r w:rsidRPr="00F97AF7">
        <w:t>С</w:t>
      </w:r>
      <w:r w:rsidRPr="00F97AF7">
        <w:rPr>
          <w:lang w:bidi="en-US"/>
        </w:rPr>
        <w:t>min</w:t>
      </w:r>
      <w:proofErr w:type="spellEnd"/>
      <w:r w:rsidRPr="00F97AF7">
        <w:rPr>
          <w:lang w:bidi="en-US"/>
        </w:rPr>
        <w:t xml:space="preserve"> </w:t>
      </w:r>
      <w:r w:rsidRPr="00F97AF7">
        <w:t>– пр</w:t>
      </w:r>
      <w:r w:rsidR="00B9140D" w:rsidRPr="00F97AF7">
        <w:t>ед</w:t>
      </w:r>
      <w:r w:rsidRPr="00F97AF7">
        <w:t>ложе</w:t>
      </w:r>
      <w:r w:rsidR="00B9140D" w:rsidRPr="00F97AF7">
        <w:t>ния</w:t>
      </w:r>
      <w:r w:rsidRPr="00F97AF7">
        <w:t xml:space="preserve"> най-</w:t>
      </w:r>
      <w:r w:rsidR="00B9140D" w:rsidRPr="00F97AF7">
        <w:t>кратък</w:t>
      </w:r>
      <w:r w:rsidRPr="00F97AF7">
        <w:t xml:space="preserve"> </w:t>
      </w:r>
      <w:r w:rsidR="00B9140D" w:rsidRPr="00F97AF7">
        <w:t xml:space="preserve">срок </w:t>
      </w:r>
      <w:r w:rsidR="00F97AF7" w:rsidRPr="00F97AF7">
        <w:t>за доставка</w:t>
      </w:r>
      <w:r w:rsidRPr="00F97AF7">
        <w:rPr>
          <w:rFonts w:eastAsia="Calibri"/>
          <w:bCs/>
        </w:rPr>
        <w:t>.</w:t>
      </w:r>
    </w:p>
    <w:p w:rsidR="0016219B" w:rsidRPr="00F97AF7" w:rsidRDefault="0016219B" w:rsidP="0016219B">
      <w:pPr>
        <w:ind w:left="708"/>
      </w:pPr>
      <w:proofErr w:type="spellStart"/>
      <w:r w:rsidRPr="00F97AF7">
        <w:t>Сi</w:t>
      </w:r>
      <w:proofErr w:type="spellEnd"/>
      <w:r w:rsidRPr="00F97AF7">
        <w:t xml:space="preserve"> </w:t>
      </w:r>
      <w:r w:rsidR="00F97AF7">
        <w:t>–</w:t>
      </w:r>
      <w:r w:rsidRPr="00F97AF7">
        <w:t xml:space="preserve"> </w:t>
      </w:r>
      <w:r w:rsidR="00F97AF7">
        <w:t xml:space="preserve">предложен от </w:t>
      </w:r>
      <w:r w:rsidR="00117E16">
        <w:t xml:space="preserve">съответния </w:t>
      </w:r>
      <w:r w:rsidR="00F97AF7">
        <w:t>участник срок за доставка</w:t>
      </w:r>
      <w:r w:rsidRPr="00F97AF7">
        <w:t>.</w:t>
      </w:r>
    </w:p>
    <w:p w:rsidR="00622F4F" w:rsidRPr="00F97AF7" w:rsidRDefault="00622F4F" w:rsidP="00CC5419">
      <w:pPr>
        <w:suppressAutoHyphens/>
        <w:ind w:left="1415" w:firstLine="709"/>
        <w:jc w:val="both"/>
        <w:rPr>
          <w:rFonts w:eastAsia="Times New Roman" w:cs="Times New Roman"/>
          <w:b/>
          <w:szCs w:val="24"/>
          <w:lang w:eastAsia="ar-SA"/>
        </w:rPr>
      </w:pPr>
    </w:p>
    <w:p w:rsidR="0045347D" w:rsidRPr="00F97AF7" w:rsidRDefault="0045347D" w:rsidP="0016219B">
      <w:pPr>
        <w:ind w:firstLine="708"/>
        <w:jc w:val="both"/>
        <w:rPr>
          <w:rFonts w:eastAsia="Times New Roman" w:cs="Times New Roman"/>
          <w:b/>
          <w:szCs w:val="24"/>
        </w:rPr>
      </w:pPr>
      <w:r w:rsidRPr="00F97AF7">
        <w:rPr>
          <w:rFonts w:eastAsia="Times New Roman" w:cs="Times New Roman"/>
          <w:b/>
          <w:szCs w:val="24"/>
        </w:rPr>
        <w:t>Максимален брой точки КО – 100</w:t>
      </w:r>
    </w:p>
    <w:p w:rsidR="0045347D" w:rsidRPr="00F97AF7" w:rsidRDefault="0045347D" w:rsidP="0045347D">
      <w:pPr>
        <w:ind w:firstLine="709"/>
        <w:jc w:val="both"/>
        <w:rPr>
          <w:rFonts w:eastAsia="Times New Roman" w:cs="Times New Roman"/>
          <w:b/>
          <w:szCs w:val="24"/>
        </w:rPr>
      </w:pPr>
    </w:p>
    <w:p w:rsidR="008D31CD" w:rsidRPr="00F97AF7" w:rsidRDefault="008D31CD" w:rsidP="008D31CD">
      <w:pPr>
        <w:ind w:firstLine="708"/>
      </w:pPr>
      <w:r w:rsidRPr="00F97AF7">
        <w:t xml:space="preserve">Комисията прилага настоящата методика по отношение на всички допуснати до оценка оферти. </w:t>
      </w:r>
    </w:p>
    <w:p w:rsidR="008D31CD" w:rsidRPr="00F97AF7" w:rsidRDefault="008D31CD" w:rsidP="00C64883">
      <w:pPr>
        <w:ind w:firstLine="708"/>
        <w:jc w:val="both"/>
      </w:pPr>
      <w:r w:rsidRPr="00F97AF7">
        <w:t xml:space="preserve">Комисията класира участниците в низходящ ред на получените комплексни оценки на офертите им (КО), като на първо място се класира участникът, чиято оферта е получила най-висока </w:t>
      </w:r>
      <w:r w:rsidR="00DC3D82" w:rsidRPr="00DC3D82">
        <w:t>комплексна оценка</w:t>
      </w:r>
      <w:r w:rsidRPr="00F97AF7">
        <w:t xml:space="preserve">. </w:t>
      </w:r>
    </w:p>
    <w:p w:rsidR="0016219B" w:rsidRPr="00F97AF7" w:rsidRDefault="0016219B" w:rsidP="00622F4F">
      <w:pPr>
        <w:ind w:right="23" w:firstLine="567"/>
        <w:jc w:val="both"/>
        <w:rPr>
          <w:b/>
          <w:szCs w:val="24"/>
        </w:rPr>
      </w:pPr>
    </w:p>
    <w:p w:rsidR="0016219B" w:rsidRPr="00F97AF7" w:rsidRDefault="0016219B" w:rsidP="00622F4F">
      <w:pPr>
        <w:ind w:right="23" w:firstLine="567"/>
        <w:jc w:val="both"/>
        <w:rPr>
          <w:b/>
          <w:szCs w:val="24"/>
        </w:rPr>
      </w:pPr>
    </w:p>
    <w:p w:rsidR="0016219B" w:rsidRPr="00F97AF7" w:rsidRDefault="0016219B" w:rsidP="00622F4F">
      <w:pPr>
        <w:ind w:right="23" w:firstLine="567"/>
        <w:jc w:val="both"/>
        <w:rPr>
          <w:b/>
          <w:szCs w:val="24"/>
        </w:rPr>
      </w:pPr>
    </w:p>
    <w:p w:rsidR="00FD0798" w:rsidRPr="00F97AF7" w:rsidRDefault="00FD0798" w:rsidP="002149C6">
      <w:pPr>
        <w:suppressAutoHyphens/>
        <w:jc w:val="both"/>
        <w:rPr>
          <w:rFonts w:eastAsia="Times New Roman" w:cs="Times New Roman"/>
          <w:i/>
          <w:szCs w:val="24"/>
        </w:rPr>
      </w:pPr>
    </w:p>
    <w:sectPr w:rsidR="00FD0798" w:rsidRPr="00F97AF7" w:rsidSect="00A946EB">
      <w:footerReference w:type="default" r:id="rId8"/>
      <w:headerReference w:type="first" r:id="rId9"/>
      <w:footerReference w:type="first" r:id="rId10"/>
      <w:type w:val="continuous"/>
      <w:pgSz w:w="11906" w:h="16838" w:code="9"/>
      <w:pgMar w:top="1021" w:right="1361" w:bottom="1021" w:left="1361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21C1" w:rsidRDefault="000721C1" w:rsidP="002D0C2E">
      <w:r>
        <w:separator/>
      </w:r>
    </w:p>
  </w:endnote>
  <w:endnote w:type="continuationSeparator" w:id="0">
    <w:p w:rsidR="000721C1" w:rsidRDefault="000721C1" w:rsidP="002D0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83243219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0D2BAD" w:rsidRPr="00A946EB" w:rsidRDefault="000D2BAD">
        <w:pPr>
          <w:pStyle w:val="a5"/>
          <w:jc w:val="center"/>
          <w:rPr>
            <w:sz w:val="20"/>
            <w:szCs w:val="20"/>
          </w:rPr>
        </w:pPr>
        <w:r w:rsidRPr="00A946EB">
          <w:rPr>
            <w:sz w:val="20"/>
            <w:szCs w:val="20"/>
          </w:rPr>
          <w:fldChar w:fldCharType="begin"/>
        </w:r>
        <w:r w:rsidRPr="00A946EB">
          <w:rPr>
            <w:sz w:val="20"/>
            <w:szCs w:val="20"/>
          </w:rPr>
          <w:instrText>PAGE   \* MERGEFORMAT</w:instrText>
        </w:r>
        <w:r w:rsidRPr="00A946EB">
          <w:rPr>
            <w:sz w:val="20"/>
            <w:szCs w:val="20"/>
          </w:rPr>
          <w:fldChar w:fldCharType="separate"/>
        </w:r>
        <w:r w:rsidR="00047218">
          <w:rPr>
            <w:noProof/>
            <w:sz w:val="20"/>
            <w:szCs w:val="20"/>
          </w:rPr>
          <w:t>2</w:t>
        </w:r>
        <w:r w:rsidRPr="00A946EB">
          <w:rPr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2BAD" w:rsidRDefault="000D2BAD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21C1" w:rsidRDefault="000721C1" w:rsidP="002D0C2E">
      <w:r>
        <w:separator/>
      </w:r>
    </w:p>
  </w:footnote>
  <w:footnote w:type="continuationSeparator" w:id="0">
    <w:p w:rsidR="000721C1" w:rsidRDefault="000721C1" w:rsidP="002D0C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2BAD" w:rsidRDefault="000D2BAD" w:rsidP="00370D7D">
    <w:pPr>
      <w:jc w:val="center"/>
      <w:rPr>
        <w:rFonts w:ascii="Arial Narrow" w:hAnsi="Arial Narrow" w:cs="Arial"/>
        <w:b/>
        <w:i/>
      </w:rPr>
    </w:pPr>
    <w:r>
      <w:rPr>
        <w:rFonts w:ascii="Arial Narrow" w:hAnsi="Arial Narrow" w:cs="Arial"/>
        <w:noProof/>
        <w:lang w:eastAsia="bg-BG"/>
      </w:rPr>
      <w:drawing>
        <wp:anchor distT="0" distB="0" distL="114300" distR="114300" simplePos="0" relativeHeight="251668480" behindDoc="0" locked="0" layoutInCell="1" allowOverlap="1" wp14:anchorId="3AE52C8B" wp14:editId="04EAAEC3">
          <wp:simplePos x="0" y="0"/>
          <wp:positionH relativeFrom="column">
            <wp:posOffset>5029200</wp:posOffset>
          </wp:positionH>
          <wp:positionV relativeFrom="paragraph">
            <wp:posOffset>-129540</wp:posOffset>
          </wp:positionV>
          <wp:extent cx="800100" cy="767080"/>
          <wp:effectExtent l="0" t="0" r="0" b="0"/>
          <wp:wrapSquare wrapText="bothSides"/>
          <wp:docPr id="4" name="Картина 4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767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bg-BG"/>
      </w:rPr>
      <w:drawing>
        <wp:anchor distT="0" distB="0" distL="114300" distR="114300" simplePos="0" relativeHeight="251669504" behindDoc="0" locked="0" layoutInCell="1" allowOverlap="1" wp14:anchorId="3A3F0F49" wp14:editId="203A2FF3">
          <wp:simplePos x="0" y="0"/>
          <wp:positionH relativeFrom="column">
            <wp:posOffset>116205</wp:posOffset>
          </wp:positionH>
          <wp:positionV relativeFrom="paragraph">
            <wp:posOffset>-129540</wp:posOffset>
          </wp:positionV>
          <wp:extent cx="617220" cy="914400"/>
          <wp:effectExtent l="0" t="0" r="0" b="0"/>
          <wp:wrapSquare wrapText="bothSides"/>
          <wp:docPr id="5" name="Картина 5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Narrow" w:hAnsi="Arial Narrow" w:cs="Arial"/>
        <w:noProof/>
        <w:lang w:eastAsia="bg-BG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734E3B3E" wp14:editId="1B439BAF">
              <wp:simplePos x="0" y="0"/>
              <wp:positionH relativeFrom="column">
                <wp:posOffset>796925</wp:posOffset>
              </wp:positionH>
              <wp:positionV relativeFrom="paragraph">
                <wp:posOffset>280035</wp:posOffset>
              </wp:positionV>
              <wp:extent cx="4232275" cy="0"/>
              <wp:effectExtent l="0" t="19050" r="15875" b="38100"/>
              <wp:wrapNone/>
              <wp:docPr id="1" name="Право съединение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232275" cy="0"/>
                      </a:xfrm>
                      <a:prstGeom prst="line">
                        <a:avLst/>
                      </a:prstGeom>
                      <a:noFill/>
                      <a:ln w="50800" cmpd="tri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F00956E" id="Право съединение 1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.75pt,22.05pt" to="396pt,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" strokeweight="4pt">
              <v:stroke linestyle="thickBetweenThin"/>
            </v:line>
          </w:pict>
        </mc:Fallback>
      </mc:AlternateContent>
    </w:r>
    <w:r w:rsidR="00783487">
      <w:rPr>
        <w:rFonts w:ascii="Arial Narrow" w:hAnsi="Arial Narrow" w:cs="Arial"/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4" type="#_x0000_t136" style="position:absolute;left:0;text-align:left;margin-left:90.75pt;margin-top:-2.7pt;width:282.75pt;height:18pt;z-index:251667456;mso-position-horizontal-relative:text;mso-position-vertical-relative:text" fillcolor="black" stroked="f">
          <v:shadow on="t" color="silver" offset="3pt"/>
          <v:textpath style="font-family:&quot;Times New Roman&quot;;font-size:16pt;font-weight:bold;v-text-kern:t" trim="t" fitpath="t" string="Община Добричка, град Добрич "/>
        </v:shape>
      </w:pict>
    </w:r>
  </w:p>
  <w:p w:rsidR="000D2BAD" w:rsidRPr="002B4620" w:rsidRDefault="000D2BAD" w:rsidP="00370D7D">
    <w:pPr>
      <w:spacing w:before="240"/>
      <w:jc w:val="center"/>
      <w:rPr>
        <w:rFonts w:ascii="Arial Narrow" w:hAnsi="Arial Narrow" w:cs="Arial"/>
        <w:sz w:val="22"/>
        <w:lang w:val="ru-RU"/>
      </w:rPr>
    </w:pPr>
    <w:r w:rsidRPr="002B4620">
      <w:rPr>
        <w:rFonts w:ascii="Arial Narrow" w:hAnsi="Arial Narrow" w:cs="Arial"/>
        <w:b/>
        <w:i/>
        <w:sz w:val="22"/>
      </w:rPr>
      <w:t>Ул.”Независимост” № 20, централа: 058/600 889; факс: 058/600 806;</w:t>
    </w:r>
  </w:p>
  <w:p w:rsidR="000D2BAD" w:rsidRPr="009E4EDF" w:rsidRDefault="000D2BAD" w:rsidP="00370D7D">
    <w:pPr>
      <w:jc w:val="center"/>
      <w:rPr>
        <w:rFonts w:ascii="Arial Narrow" w:hAnsi="Arial Narrow" w:cs="Arial"/>
        <w:b/>
        <w:i/>
      </w:rPr>
    </w:pPr>
    <w:r w:rsidRPr="002B4620">
      <w:rPr>
        <w:rFonts w:ascii="Arial Narrow" w:hAnsi="Arial Narrow" w:cs="Arial"/>
        <w:b/>
        <w:i/>
        <w:sz w:val="22"/>
      </w:rPr>
      <w:t xml:space="preserve"> e-mail: </w:t>
    </w:r>
    <w:hyperlink r:id="rId3" w:history="1">
      <w:r w:rsidRPr="002B4620">
        <w:rPr>
          <w:rStyle w:val="a7"/>
          <w:rFonts w:ascii="Arial Narrow" w:hAnsi="Arial Narrow" w:cs="Arial"/>
          <w:b/>
          <w:i/>
          <w:sz w:val="22"/>
        </w:rPr>
        <w:t>obshtina</w:t>
      </w:r>
      <w:r w:rsidRPr="004D15B9">
        <w:rPr>
          <w:rStyle w:val="a7"/>
          <w:rFonts w:ascii="Arial Narrow" w:hAnsi="Arial Narrow" w:cs="Arial"/>
          <w:b/>
          <w:i/>
          <w:sz w:val="22"/>
          <w:lang w:val="ru-RU"/>
        </w:rPr>
        <w:t>@</w:t>
      </w:r>
      <w:r w:rsidRPr="002B4620">
        <w:rPr>
          <w:rStyle w:val="a7"/>
          <w:rFonts w:ascii="Arial Narrow" w:hAnsi="Arial Narrow" w:cs="Arial"/>
          <w:b/>
          <w:i/>
          <w:sz w:val="22"/>
        </w:rPr>
        <w:t>dobrichka</w:t>
      </w:r>
      <w:r w:rsidRPr="004D15B9">
        <w:rPr>
          <w:rStyle w:val="a7"/>
          <w:rFonts w:ascii="Arial Narrow" w:hAnsi="Arial Narrow" w:cs="Arial"/>
          <w:b/>
          <w:i/>
          <w:sz w:val="22"/>
          <w:lang w:val="ru-RU"/>
        </w:rPr>
        <w:t>.</w:t>
      </w:r>
      <w:r w:rsidRPr="002B4620">
        <w:rPr>
          <w:rStyle w:val="a7"/>
          <w:rFonts w:ascii="Arial Narrow" w:hAnsi="Arial Narrow" w:cs="Arial"/>
          <w:b/>
          <w:i/>
          <w:sz w:val="22"/>
        </w:rPr>
        <w:t>bg</w:t>
      </w:r>
    </w:hyperlink>
    <w:r w:rsidRPr="002B4620">
      <w:rPr>
        <w:rFonts w:ascii="Arial Narrow" w:hAnsi="Arial Narrow" w:cs="Arial"/>
        <w:b/>
        <w:i/>
        <w:sz w:val="22"/>
      </w:rPr>
      <w:t xml:space="preserve">; web site: </w:t>
    </w:r>
    <w:hyperlink r:id="rId4" w:history="1">
      <w:r w:rsidRPr="002B4620">
        <w:rPr>
          <w:rStyle w:val="a7"/>
          <w:rFonts w:ascii="Arial Narrow" w:hAnsi="Arial Narrow" w:cs="Arial"/>
          <w:b/>
          <w:i/>
          <w:sz w:val="22"/>
        </w:rPr>
        <w:t>www.dobrichka.bg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19495CFE"/>
    <w:lvl w:ilvl="0" w:tplc="5A38AE96">
      <w:start w:val="1"/>
      <w:numFmt w:val="decimal"/>
      <w:lvlText w:val="%1."/>
      <w:lvlJc w:val="left"/>
      <w:rPr>
        <w:rFonts w:cs="Times New Roman"/>
      </w:rPr>
    </w:lvl>
    <w:lvl w:ilvl="1" w:tplc="59FE0028">
      <w:start w:val="1"/>
      <w:numFmt w:val="bullet"/>
      <w:lvlText w:val="С"/>
      <w:lvlJc w:val="left"/>
    </w:lvl>
    <w:lvl w:ilvl="2" w:tplc="5E5A3F30">
      <w:start w:val="1"/>
      <w:numFmt w:val="bullet"/>
      <w:lvlText w:val=""/>
      <w:lvlJc w:val="left"/>
    </w:lvl>
    <w:lvl w:ilvl="3" w:tplc="A06AB28E">
      <w:start w:val="1"/>
      <w:numFmt w:val="bullet"/>
      <w:lvlText w:val=""/>
      <w:lvlJc w:val="left"/>
    </w:lvl>
    <w:lvl w:ilvl="4" w:tplc="8F900776">
      <w:start w:val="1"/>
      <w:numFmt w:val="bullet"/>
      <w:lvlText w:val=""/>
      <w:lvlJc w:val="left"/>
    </w:lvl>
    <w:lvl w:ilvl="5" w:tplc="956E35C2">
      <w:start w:val="1"/>
      <w:numFmt w:val="bullet"/>
      <w:lvlText w:val=""/>
      <w:lvlJc w:val="left"/>
    </w:lvl>
    <w:lvl w:ilvl="6" w:tplc="A5F888D6">
      <w:start w:val="1"/>
      <w:numFmt w:val="bullet"/>
      <w:lvlText w:val=""/>
      <w:lvlJc w:val="left"/>
    </w:lvl>
    <w:lvl w:ilvl="7" w:tplc="FA30A512">
      <w:start w:val="1"/>
      <w:numFmt w:val="bullet"/>
      <w:lvlText w:val=""/>
      <w:lvlJc w:val="left"/>
    </w:lvl>
    <w:lvl w:ilvl="8" w:tplc="3956FD34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2AE8944A"/>
    <w:lvl w:ilvl="0" w:tplc="8A520F84">
      <w:start w:val="1"/>
      <w:numFmt w:val="decimal"/>
      <w:lvlText w:val="%1."/>
      <w:lvlJc w:val="left"/>
      <w:rPr>
        <w:rFonts w:cs="Times New Roman"/>
      </w:rPr>
    </w:lvl>
    <w:lvl w:ilvl="1" w:tplc="7C044ACA">
      <w:start w:val="1"/>
      <w:numFmt w:val="bullet"/>
      <w:lvlText w:val="•"/>
      <w:lvlJc w:val="left"/>
    </w:lvl>
    <w:lvl w:ilvl="2" w:tplc="7D4090A2">
      <w:start w:val="1"/>
      <w:numFmt w:val="bullet"/>
      <w:lvlText w:val="С"/>
      <w:lvlJc w:val="left"/>
    </w:lvl>
    <w:lvl w:ilvl="3" w:tplc="31723EE6">
      <w:start w:val="1"/>
      <w:numFmt w:val="bullet"/>
      <w:lvlText w:val=""/>
      <w:lvlJc w:val="left"/>
    </w:lvl>
    <w:lvl w:ilvl="4" w:tplc="654225C2">
      <w:start w:val="1"/>
      <w:numFmt w:val="bullet"/>
      <w:lvlText w:val=""/>
      <w:lvlJc w:val="left"/>
    </w:lvl>
    <w:lvl w:ilvl="5" w:tplc="D4B4B026">
      <w:start w:val="1"/>
      <w:numFmt w:val="bullet"/>
      <w:lvlText w:val=""/>
      <w:lvlJc w:val="left"/>
    </w:lvl>
    <w:lvl w:ilvl="6" w:tplc="26C25860">
      <w:start w:val="1"/>
      <w:numFmt w:val="bullet"/>
      <w:lvlText w:val=""/>
      <w:lvlJc w:val="left"/>
    </w:lvl>
    <w:lvl w:ilvl="7" w:tplc="F3B2B494">
      <w:start w:val="1"/>
      <w:numFmt w:val="bullet"/>
      <w:lvlText w:val=""/>
      <w:lvlJc w:val="left"/>
    </w:lvl>
    <w:lvl w:ilvl="8" w:tplc="23084C50">
      <w:start w:val="1"/>
      <w:numFmt w:val="bullet"/>
      <w:lvlText w:val=""/>
      <w:lvlJc w:val="left"/>
    </w:lvl>
  </w:abstractNum>
  <w:abstractNum w:abstractNumId="2" w15:restartNumberingAfterBreak="0">
    <w:nsid w:val="00000005"/>
    <w:multiLevelType w:val="multilevel"/>
    <w:tmpl w:val="00000004"/>
    <w:lvl w:ilvl="0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1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2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3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4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5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6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7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8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</w:abstractNum>
  <w:abstractNum w:abstractNumId="3" w15:restartNumberingAfterBreak="0">
    <w:nsid w:val="13456039"/>
    <w:multiLevelType w:val="hybridMultilevel"/>
    <w:tmpl w:val="3A6254AC"/>
    <w:lvl w:ilvl="0" w:tplc="30C6A1BC">
      <w:start w:val="6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AA60CDA"/>
    <w:multiLevelType w:val="hybridMultilevel"/>
    <w:tmpl w:val="15782498"/>
    <w:lvl w:ilvl="0" w:tplc="0402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5" w15:restartNumberingAfterBreak="0">
    <w:nsid w:val="1EDA4F57"/>
    <w:multiLevelType w:val="hybridMultilevel"/>
    <w:tmpl w:val="2B68856C"/>
    <w:lvl w:ilvl="0" w:tplc="04429DE6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  <w:color w:val="auto"/>
      </w:rPr>
    </w:lvl>
    <w:lvl w:ilvl="1" w:tplc="0402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6" w15:restartNumberingAfterBreak="0">
    <w:nsid w:val="214B6D3F"/>
    <w:multiLevelType w:val="hybridMultilevel"/>
    <w:tmpl w:val="EE6A13D6"/>
    <w:lvl w:ilvl="0" w:tplc="55CCC4A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0264BE"/>
    <w:multiLevelType w:val="hybridMultilevel"/>
    <w:tmpl w:val="7B5281E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1C21F6"/>
    <w:multiLevelType w:val="hybridMultilevel"/>
    <w:tmpl w:val="07D620AC"/>
    <w:lvl w:ilvl="0" w:tplc="D27EE13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D6C0905"/>
    <w:multiLevelType w:val="hybridMultilevel"/>
    <w:tmpl w:val="89FABF00"/>
    <w:lvl w:ilvl="0" w:tplc="C4101AC4">
      <w:numFmt w:val="bullet"/>
      <w:lvlText w:val="-"/>
      <w:lvlJc w:val="left"/>
      <w:pPr>
        <w:ind w:left="1429" w:hanging="360"/>
      </w:pPr>
      <w:rPr>
        <w:rFonts w:ascii="Times New Roman" w:eastAsia="MS Mincho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6C245A1"/>
    <w:multiLevelType w:val="hybridMultilevel"/>
    <w:tmpl w:val="08FCF0D2"/>
    <w:lvl w:ilvl="0" w:tplc="0402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1" w15:restartNumberingAfterBreak="0">
    <w:nsid w:val="4B3E3B3F"/>
    <w:multiLevelType w:val="hybridMultilevel"/>
    <w:tmpl w:val="27149662"/>
    <w:lvl w:ilvl="0" w:tplc="AC76B6C2">
      <w:numFmt w:val="bullet"/>
      <w:lvlText w:val="-"/>
      <w:lvlJc w:val="left"/>
      <w:pPr>
        <w:ind w:left="1434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2" w15:restartNumberingAfterBreak="0">
    <w:nsid w:val="693869FB"/>
    <w:multiLevelType w:val="hybridMultilevel"/>
    <w:tmpl w:val="EB7A432A"/>
    <w:lvl w:ilvl="0" w:tplc="B2C2477C">
      <w:start w:val="8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6A8B1BB4"/>
    <w:multiLevelType w:val="hybridMultilevel"/>
    <w:tmpl w:val="9E28F04E"/>
    <w:lvl w:ilvl="0" w:tplc="0402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757BC0"/>
    <w:multiLevelType w:val="singleLevel"/>
    <w:tmpl w:val="7E5292DE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</w:lvl>
  </w:abstractNum>
  <w:num w:numId="1">
    <w:abstractNumId w:val="10"/>
  </w:num>
  <w:num w:numId="2">
    <w:abstractNumId w:val="13"/>
  </w:num>
  <w:num w:numId="3">
    <w:abstractNumId w:val="11"/>
  </w:num>
  <w:num w:numId="4">
    <w:abstractNumId w:val="4"/>
  </w:num>
  <w:num w:numId="5">
    <w:abstractNumId w:val="12"/>
  </w:num>
  <w:num w:numId="6">
    <w:abstractNumId w:val="5"/>
  </w:num>
  <w:num w:numId="7">
    <w:abstractNumId w:val="8"/>
  </w:num>
  <w:num w:numId="8">
    <w:abstractNumId w:val="6"/>
  </w:num>
  <w:num w:numId="9">
    <w:abstractNumId w:val="14"/>
  </w:num>
  <w:num w:numId="10">
    <w:abstractNumId w:val="3"/>
  </w:num>
  <w:num w:numId="11">
    <w:abstractNumId w:val="9"/>
  </w:num>
  <w:num w:numId="12">
    <w:abstractNumId w:val="7"/>
  </w:num>
  <w:num w:numId="13">
    <w:abstractNumId w:val="2"/>
  </w:num>
  <w:num w:numId="14">
    <w:abstractNumId w:val="0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C2E"/>
    <w:rsid w:val="00047130"/>
    <w:rsid w:val="00047218"/>
    <w:rsid w:val="00050744"/>
    <w:rsid w:val="00066410"/>
    <w:rsid w:val="000721C1"/>
    <w:rsid w:val="000944E6"/>
    <w:rsid w:val="000B49D8"/>
    <w:rsid w:val="000D2BAD"/>
    <w:rsid w:val="000D4A18"/>
    <w:rsid w:val="000D59E7"/>
    <w:rsid w:val="000F4BD1"/>
    <w:rsid w:val="00103EDA"/>
    <w:rsid w:val="00111444"/>
    <w:rsid w:val="00117E16"/>
    <w:rsid w:val="0012317F"/>
    <w:rsid w:val="00146479"/>
    <w:rsid w:val="001532B7"/>
    <w:rsid w:val="0016219B"/>
    <w:rsid w:val="001815E6"/>
    <w:rsid w:val="00183931"/>
    <w:rsid w:val="0019708E"/>
    <w:rsid w:val="001A599E"/>
    <w:rsid w:val="001D44A7"/>
    <w:rsid w:val="00200071"/>
    <w:rsid w:val="00202351"/>
    <w:rsid w:val="002149C6"/>
    <w:rsid w:val="00234CB7"/>
    <w:rsid w:val="00256C13"/>
    <w:rsid w:val="002636BC"/>
    <w:rsid w:val="002944CA"/>
    <w:rsid w:val="002A086C"/>
    <w:rsid w:val="002A50EE"/>
    <w:rsid w:val="002B4620"/>
    <w:rsid w:val="002B5328"/>
    <w:rsid w:val="002C3D7B"/>
    <w:rsid w:val="002D0C2E"/>
    <w:rsid w:val="002E21E0"/>
    <w:rsid w:val="002F1A40"/>
    <w:rsid w:val="002F2433"/>
    <w:rsid w:val="002F2DBF"/>
    <w:rsid w:val="003250FC"/>
    <w:rsid w:val="0033626E"/>
    <w:rsid w:val="00344526"/>
    <w:rsid w:val="0036361E"/>
    <w:rsid w:val="00364558"/>
    <w:rsid w:val="0036492D"/>
    <w:rsid w:val="00365CE7"/>
    <w:rsid w:val="00370D7D"/>
    <w:rsid w:val="00382994"/>
    <w:rsid w:val="00394DCC"/>
    <w:rsid w:val="003A13F4"/>
    <w:rsid w:val="003A4831"/>
    <w:rsid w:val="003B765D"/>
    <w:rsid w:val="003D5D23"/>
    <w:rsid w:val="00412927"/>
    <w:rsid w:val="00416F4C"/>
    <w:rsid w:val="00420F99"/>
    <w:rsid w:val="004438EA"/>
    <w:rsid w:val="0045347D"/>
    <w:rsid w:val="0046071C"/>
    <w:rsid w:val="004613E9"/>
    <w:rsid w:val="00471DAD"/>
    <w:rsid w:val="00493EE3"/>
    <w:rsid w:val="004A376D"/>
    <w:rsid w:val="004B2B32"/>
    <w:rsid w:val="004B36E1"/>
    <w:rsid w:val="004C2633"/>
    <w:rsid w:val="004D15B9"/>
    <w:rsid w:val="004E3883"/>
    <w:rsid w:val="00503A91"/>
    <w:rsid w:val="0052065E"/>
    <w:rsid w:val="00526136"/>
    <w:rsid w:val="005362BF"/>
    <w:rsid w:val="0054105B"/>
    <w:rsid w:val="00542B43"/>
    <w:rsid w:val="00543F8B"/>
    <w:rsid w:val="00552166"/>
    <w:rsid w:val="00572696"/>
    <w:rsid w:val="0058130B"/>
    <w:rsid w:val="005867D9"/>
    <w:rsid w:val="005876A6"/>
    <w:rsid w:val="005A5E8D"/>
    <w:rsid w:val="005C0DC0"/>
    <w:rsid w:val="005C53A9"/>
    <w:rsid w:val="005D3E13"/>
    <w:rsid w:val="005D68E9"/>
    <w:rsid w:val="005E3273"/>
    <w:rsid w:val="005F070B"/>
    <w:rsid w:val="00604E83"/>
    <w:rsid w:val="00612979"/>
    <w:rsid w:val="00622F4F"/>
    <w:rsid w:val="0062405A"/>
    <w:rsid w:val="00625421"/>
    <w:rsid w:val="00627558"/>
    <w:rsid w:val="00632956"/>
    <w:rsid w:val="0063484F"/>
    <w:rsid w:val="00683AA9"/>
    <w:rsid w:val="00684BD4"/>
    <w:rsid w:val="006A5E94"/>
    <w:rsid w:val="006B2270"/>
    <w:rsid w:val="006B4C03"/>
    <w:rsid w:val="006D3A4C"/>
    <w:rsid w:val="00741ECE"/>
    <w:rsid w:val="007675A5"/>
    <w:rsid w:val="00783487"/>
    <w:rsid w:val="0078369E"/>
    <w:rsid w:val="00792B1C"/>
    <w:rsid w:val="00796EE9"/>
    <w:rsid w:val="007A775C"/>
    <w:rsid w:val="007B4FDE"/>
    <w:rsid w:val="007D1DC1"/>
    <w:rsid w:val="00810C40"/>
    <w:rsid w:val="00811156"/>
    <w:rsid w:val="00814E23"/>
    <w:rsid w:val="00816903"/>
    <w:rsid w:val="00832123"/>
    <w:rsid w:val="00847C45"/>
    <w:rsid w:val="0085416C"/>
    <w:rsid w:val="00892B5F"/>
    <w:rsid w:val="00893BF9"/>
    <w:rsid w:val="00894147"/>
    <w:rsid w:val="008945BC"/>
    <w:rsid w:val="008C4AB7"/>
    <w:rsid w:val="008C6689"/>
    <w:rsid w:val="008D24A0"/>
    <w:rsid w:val="008D31CD"/>
    <w:rsid w:val="008E0CA3"/>
    <w:rsid w:val="00911F6B"/>
    <w:rsid w:val="009244D7"/>
    <w:rsid w:val="00945558"/>
    <w:rsid w:val="0095402C"/>
    <w:rsid w:val="009552CA"/>
    <w:rsid w:val="009572C0"/>
    <w:rsid w:val="00983BBC"/>
    <w:rsid w:val="00990F56"/>
    <w:rsid w:val="009A02CA"/>
    <w:rsid w:val="009C2577"/>
    <w:rsid w:val="009C3289"/>
    <w:rsid w:val="009D0880"/>
    <w:rsid w:val="009E7CF9"/>
    <w:rsid w:val="009F07D3"/>
    <w:rsid w:val="00A005F3"/>
    <w:rsid w:val="00A246EF"/>
    <w:rsid w:val="00A34BDE"/>
    <w:rsid w:val="00A41701"/>
    <w:rsid w:val="00A46CF8"/>
    <w:rsid w:val="00A72819"/>
    <w:rsid w:val="00A75BC7"/>
    <w:rsid w:val="00A77599"/>
    <w:rsid w:val="00A946EB"/>
    <w:rsid w:val="00AD4D7A"/>
    <w:rsid w:val="00AE6C3D"/>
    <w:rsid w:val="00B13359"/>
    <w:rsid w:val="00B169E6"/>
    <w:rsid w:val="00B271EE"/>
    <w:rsid w:val="00B37FC9"/>
    <w:rsid w:val="00B60987"/>
    <w:rsid w:val="00B86147"/>
    <w:rsid w:val="00B9140D"/>
    <w:rsid w:val="00BA4CE1"/>
    <w:rsid w:val="00BA6261"/>
    <w:rsid w:val="00BC0F0D"/>
    <w:rsid w:val="00BC4B77"/>
    <w:rsid w:val="00BF00FD"/>
    <w:rsid w:val="00C04597"/>
    <w:rsid w:val="00C06B7D"/>
    <w:rsid w:val="00C51355"/>
    <w:rsid w:val="00C555EB"/>
    <w:rsid w:val="00C64883"/>
    <w:rsid w:val="00C77642"/>
    <w:rsid w:val="00CA7E3E"/>
    <w:rsid w:val="00CC197B"/>
    <w:rsid w:val="00CC28B6"/>
    <w:rsid w:val="00CC5419"/>
    <w:rsid w:val="00CC78B5"/>
    <w:rsid w:val="00CE4952"/>
    <w:rsid w:val="00CF7CAA"/>
    <w:rsid w:val="00D013BE"/>
    <w:rsid w:val="00D03C74"/>
    <w:rsid w:val="00D15F8D"/>
    <w:rsid w:val="00D3106F"/>
    <w:rsid w:val="00D57311"/>
    <w:rsid w:val="00D57D01"/>
    <w:rsid w:val="00D60B75"/>
    <w:rsid w:val="00D611BD"/>
    <w:rsid w:val="00D6357F"/>
    <w:rsid w:val="00D7664D"/>
    <w:rsid w:val="00D84301"/>
    <w:rsid w:val="00D96C3A"/>
    <w:rsid w:val="00DC3D82"/>
    <w:rsid w:val="00DC52AF"/>
    <w:rsid w:val="00DE5A2D"/>
    <w:rsid w:val="00DF261C"/>
    <w:rsid w:val="00DF2E3F"/>
    <w:rsid w:val="00DF7C3F"/>
    <w:rsid w:val="00E07D5B"/>
    <w:rsid w:val="00E152F4"/>
    <w:rsid w:val="00E2174E"/>
    <w:rsid w:val="00E22FA2"/>
    <w:rsid w:val="00E25AFE"/>
    <w:rsid w:val="00E26BE7"/>
    <w:rsid w:val="00E525D2"/>
    <w:rsid w:val="00E62F25"/>
    <w:rsid w:val="00E7280A"/>
    <w:rsid w:val="00E748F6"/>
    <w:rsid w:val="00ED3956"/>
    <w:rsid w:val="00EE5087"/>
    <w:rsid w:val="00F004F6"/>
    <w:rsid w:val="00F37518"/>
    <w:rsid w:val="00F40CAD"/>
    <w:rsid w:val="00F41C1B"/>
    <w:rsid w:val="00F46117"/>
    <w:rsid w:val="00F46DB7"/>
    <w:rsid w:val="00F67964"/>
    <w:rsid w:val="00F74139"/>
    <w:rsid w:val="00F97AF7"/>
    <w:rsid w:val="00FA3316"/>
    <w:rsid w:val="00FD0798"/>
    <w:rsid w:val="00FD0824"/>
    <w:rsid w:val="00FE4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64DADDE2"/>
  <w15:docId w15:val="{B3FEC9DE-7EA0-499E-AE6E-B829D1F8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2F4F"/>
    <w:pPr>
      <w:spacing w:after="0" w:line="240" w:lineRule="auto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2D0C2E"/>
    <w:pPr>
      <w:tabs>
        <w:tab w:val="center" w:pos="4536"/>
        <w:tab w:val="right" w:pos="9072"/>
      </w:tabs>
    </w:pPr>
  </w:style>
  <w:style w:type="character" w:customStyle="1" w:styleId="a4">
    <w:name w:val="Горен колонтитул Знак"/>
    <w:basedOn w:val="a0"/>
    <w:link w:val="a3"/>
    <w:uiPriority w:val="99"/>
    <w:rsid w:val="002D0C2E"/>
  </w:style>
  <w:style w:type="paragraph" w:styleId="a5">
    <w:name w:val="footer"/>
    <w:basedOn w:val="a"/>
    <w:link w:val="a6"/>
    <w:uiPriority w:val="99"/>
    <w:unhideWhenUsed/>
    <w:rsid w:val="002D0C2E"/>
    <w:pPr>
      <w:tabs>
        <w:tab w:val="center" w:pos="4536"/>
        <w:tab w:val="right" w:pos="9072"/>
      </w:tabs>
    </w:pPr>
  </w:style>
  <w:style w:type="character" w:customStyle="1" w:styleId="a6">
    <w:name w:val="Долен колонтитул Знак"/>
    <w:basedOn w:val="a0"/>
    <w:link w:val="a5"/>
    <w:uiPriority w:val="99"/>
    <w:rsid w:val="002D0C2E"/>
  </w:style>
  <w:style w:type="character" w:styleId="a7">
    <w:name w:val="Hyperlink"/>
    <w:basedOn w:val="a0"/>
    <w:uiPriority w:val="99"/>
    <w:rsid w:val="00BA4CE1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BA4CE1"/>
    <w:rPr>
      <w:color w:val="800080" w:themeColor="followedHyperlink"/>
      <w:u w:val="single"/>
    </w:rPr>
  </w:style>
  <w:style w:type="character" w:styleId="a9">
    <w:name w:val="Strong"/>
    <w:basedOn w:val="a0"/>
    <w:uiPriority w:val="22"/>
    <w:qFormat/>
    <w:rsid w:val="001532B7"/>
    <w:rPr>
      <w:b/>
      <w:bCs/>
    </w:rPr>
  </w:style>
  <w:style w:type="paragraph" w:customStyle="1" w:styleId="title9">
    <w:name w:val="title9"/>
    <w:basedOn w:val="a"/>
    <w:rsid w:val="0062405A"/>
    <w:pP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Cs w:val="24"/>
      <w:lang w:eastAsia="bg-BG"/>
    </w:rPr>
  </w:style>
  <w:style w:type="paragraph" w:customStyle="1" w:styleId="title1">
    <w:name w:val="title1"/>
    <w:basedOn w:val="a"/>
    <w:rsid w:val="0062405A"/>
    <w:pP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30"/>
      <w:szCs w:val="30"/>
      <w:lang w:eastAsia="bg-BG"/>
    </w:rPr>
  </w:style>
  <w:style w:type="paragraph" w:customStyle="1" w:styleId="Default">
    <w:name w:val="Default"/>
    <w:rsid w:val="0063484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page number"/>
    <w:basedOn w:val="a0"/>
    <w:rsid w:val="0063484F"/>
  </w:style>
  <w:style w:type="paragraph" w:styleId="ab">
    <w:name w:val="List Paragraph"/>
    <w:basedOn w:val="a"/>
    <w:uiPriority w:val="34"/>
    <w:qFormat/>
    <w:rsid w:val="00D57311"/>
    <w:pPr>
      <w:spacing w:before="100" w:beforeAutospacing="1" w:after="100" w:afterAutospacing="1"/>
      <w:ind w:left="720"/>
      <w:contextualSpacing/>
    </w:pPr>
    <w:rPr>
      <w:rFonts w:eastAsia="Times New Roman" w:cs="Times New Roman"/>
      <w:szCs w:val="24"/>
      <w:lang w:eastAsia="bg-BG"/>
    </w:rPr>
  </w:style>
  <w:style w:type="paragraph" w:styleId="ac">
    <w:name w:val="Balloon Text"/>
    <w:basedOn w:val="a"/>
    <w:link w:val="ad"/>
    <w:uiPriority w:val="99"/>
    <w:semiHidden/>
    <w:unhideWhenUsed/>
    <w:rsid w:val="00810C40"/>
    <w:rPr>
      <w:rFonts w:ascii="Tahoma" w:hAnsi="Tahoma" w:cs="Tahoma"/>
      <w:sz w:val="16"/>
      <w:szCs w:val="16"/>
    </w:rPr>
  </w:style>
  <w:style w:type="character" w:customStyle="1" w:styleId="ad">
    <w:name w:val="Изнесен текст Знак"/>
    <w:basedOn w:val="a0"/>
    <w:link w:val="ac"/>
    <w:uiPriority w:val="99"/>
    <w:semiHidden/>
    <w:rsid w:val="00810C40"/>
    <w:rPr>
      <w:rFonts w:ascii="Tahoma" w:hAnsi="Tahoma" w:cs="Tahoma"/>
      <w:sz w:val="16"/>
      <w:szCs w:val="16"/>
    </w:rPr>
  </w:style>
  <w:style w:type="table" w:styleId="ae">
    <w:name w:val="Table Grid"/>
    <w:basedOn w:val="a1"/>
    <w:uiPriority w:val="59"/>
    <w:rsid w:val="00893B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">
    <w:name w:val="Основен текст (3)_"/>
    <w:basedOn w:val="a0"/>
    <w:link w:val="30"/>
    <w:locked/>
    <w:rsid w:val="00FD0798"/>
    <w:rPr>
      <w:rFonts w:ascii="Times New Roman" w:eastAsia="Times New Roman" w:hAnsi="Times New Roman" w:cs="Times New Roman"/>
      <w:b/>
      <w:bCs/>
      <w:i/>
      <w:iCs/>
      <w:shd w:val="clear" w:color="auto" w:fill="FFFFFF"/>
    </w:rPr>
  </w:style>
  <w:style w:type="paragraph" w:customStyle="1" w:styleId="30">
    <w:name w:val="Основен текст (3)"/>
    <w:basedOn w:val="a"/>
    <w:link w:val="3"/>
    <w:rsid w:val="00FD0798"/>
    <w:pPr>
      <w:widowControl w:val="0"/>
      <w:shd w:val="clear" w:color="auto" w:fill="FFFFFF"/>
      <w:spacing w:before="300" w:after="300" w:line="312" w:lineRule="exact"/>
    </w:pPr>
    <w:rPr>
      <w:rFonts w:eastAsia="Times New Roman" w:cs="Times New Roman"/>
      <w:b/>
      <w:bCs/>
      <w:i/>
      <w:iCs/>
      <w:sz w:val="22"/>
    </w:rPr>
  </w:style>
  <w:style w:type="character" w:customStyle="1" w:styleId="1">
    <w:name w:val="Заглавие #1 + Не е удебелен"/>
    <w:basedOn w:val="a0"/>
    <w:rsid w:val="00FD0798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bg-BG" w:eastAsia="bg-BG" w:bidi="bg-BG"/>
    </w:rPr>
  </w:style>
  <w:style w:type="character" w:customStyle="1" w:styleId="10">
    <w:name w:val="Заглавие #1"/>
    <w:basedOn w:val="a0"/>
    <w:rsid w:val="00FD0798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single"/>
      <w:effect w:val="none"/>
      <w:lang w:val="bg-BG" w:eastAsia="bg-BG" w:bidi="bg-BG"/>
    </w:rPr>
  </w:style>
  <w:style w:type="character" w:customStyle="1" w:styleId="2">
    <w:name w:val="Основен текст (2)"/>
    <w:basedOn w:val="a0"/>
    <w:rsid w:val="00FD0798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single"/>
      <w:effect w:val="none"/>
      <w:lang w:val="bg-BG" w:eastAsia="bg-BG" w:bidi="bg-BG"/>
    </w:rPr>
  </w:style>
  <w:style w:type="character" w:customStyle="1" w:styleId="20">
    <w:name w:val="Основен текст (2) + Удебелен"/>
    <w:basedOn w:val="a0"/>
    <w:rsid w:val="00FD0798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bg-BG" w:eastAsia="bg-BG" w:bidi="bg-BG"/>
    </w:rPr>
  </w:style>
  <w:style w:type="character" w:customStyle="1" w:styleId="81">
    <w:name w:val="Основен текст81"/>
    <w:rsid w:val="00622F4F"/>
    <w:rPr>
      <w:sz w:val="21"/>
      <w:szCs w:val="21"/>
      <w:shd w:val="clear" w:color="auto" w:fill="FFFFFF"/>
      <w:lang w:bidi="ar-SA"/>
    </w:rPr>
  </w:style>
  <w:style w:type="paragraph" w:customStyle="1" w:styleId="11">
    <w:name w:val="Основен текст1"/>
    <w:basedOn w:val="a"/>
    <w:link w:val="af"/>
    <w:rsid w:val="00622F4F"/>
    <w:pPr>
      <w:spacing w:line="271" w:lineRule="auto"/>
      <w:ind w:firstLine="397"/>
      <w:jc w:val="both"/>
    </w:pPr>
    <w:rPr>
      <w:rFonts w:eastAsia="Times New Roman" w:cs="Times New Roman"/>
      <w:szCs w:val="24"/>
      <w:lang w:val="en-GB"/>
    </w:rPr>
  </w:style>
  <w:style w:type="character" w:customStyle="1" w:styleId="af">
    <w:name w:val="Основен текст_"/>
    <w:link w:val="11"/>
    <w:rsid w:val="00622F4F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f0">
    <w:name w:val="Title"/>
    <w:basedOn w:val="a"/>
    <w:link w:val="af1"/>
    <w:qFormat/>
    <w:rsid w:val="00622F4F"/>
    <w:pPr>
      <w:jc w:val="center"/>
    </w:pPr>
    <w:rPr>
      <w:rFonts w:eastAsia="Times New Roman" w:cs="Times New Roman"/>
      <w:b/>
      <w:szCs w:val="24"/>
    </w:rPr>
  </w:style>
  <w:style w:type="character" w:customStyle="1" w:styleId="af1">
    <w:name w:val="Заглавие Знак"/>
    <w:basedOn w:val="a0"/>
    <w:link w:val="af0"/>
    <w:rsid w:val="00622F4F"/>
    <w:rPr>
      <w:rFonts w:ascii="Times New Roman" w:eastAsia="Times New Roman" w:hAnsi="Times New Roman" w:cs="Times New Roman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7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84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8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53464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79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2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75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32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6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5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43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58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01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13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79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24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5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85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bshtina@dobrichka.b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hyperlink" Target="http://www.dobrichka.bg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5910B3-2895-4342-84E9-9FFAAB088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Снежана Добрева</dc:creator>
  <cp:lastModifiedBy>Кристина Костова</cp:lastModifiedBy>
  <cp:revision>25</cp:revision>
  <cp:lastPrinted>2022-11-14T11:49:00Z</cp:lastPrinted>
  <dcterms:created xsi:type="dcterms:W3CDTF">2022-06-09T10:10:00Z</dcterms:created>
  <dcterms:modified xsi:type="dcterms:W3CDTF">2022-11-21T12:24:00Z</dcterms:modified>
</cp:coreProperties>
</file>